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4F" w:rsidRDefault="0055424F" w:rsidP="00933A14">
      <w:pPr>
        <w:spacing w:after="0" w:line="360" w:lineRule="auto"/>
        <w:jc w:val="center"/>
        <w:rPr>
          <w:rFonts w:ascii="Times New Roman" w:eastAsia="Times New Roman" w:hAnsi="Times New Roman" w:cs="Times New Roman"/>
          <w:noProof/>
          <w:color w:val="000000"/>
          <w:sz w:val="28"/>
          <w:szCs w:val="28"/>
          <w:lang w:eastAsia="ru-RU"/>
        </w:rPr>
      </w:pPr>
    </w:p>
    <w:p w:rsidR="00F261FC" w:rsidRDefault="00F261FC" w:rsidP="00933A14">
      <w:pPr>
        <w:spacing w:after="0" w:line="360" w:lineRule="auto"/>
        <w:jc w:val="center"/>
        <w:rPr>
          <w:rFonts w:ascii="Times New Roman" w:eastAsia="Times New Roman" w:hAnsi="Times New Roman" w:cs="Times New Roman"/>
          <w:noProof/>
          <w:color w:val="000000"/>
          <w:sz w:val="28"/>
          <w:szCs w:val="28"/>
          <w:lang w:eastAsia="ru-RU"/>
        </w:rPr>
      </w:pPr>
    </w:p>
    <w:p w:rsidR="00F261FC" w:rsidRPr="003E0B35" w:rsidRDefault="00F261FC" w:rsidP="00933A14">
      <w:pPr>
        <w:spacing w:after="0" w:line="360" w:lineRule="auto"/>
        <w:jc w:val="center"/>
        <w:rPr>
          <w:rFonts w:ascii="Times New Roman" w:eastAsia="Times New Roman" w:hAnsi="Times New Roman" w:cs="Times New Roman"/>
          <w:noProof/>
          <w:color w:val="000000"/>
          <w:sz w:val="28"/>
          <w:szCs w:val="28"/>
          <w:lang w:eastAsia="ru-RU"/>
        </w:rPr>
      </w:pPr>
    </w:p>
    <w:p w:rsidR="0055424F" w:rsidRPr="003E0B35" w:rsidRDefault="0055424F" w:rsidP="00933A14">
      <w:pPr>
        <w:spacing w:after="0" w:line="360" w:lineRule="auto"/>
        <w:jc w:val="center"/>
        <w:rPr>
          <w:rFonts w:ascii="Times New Roman" w:eastAsia="Times New Roman" w:hAnsi="Times New Roman" w:cs="Times New Roman"/>
          <w:noProof/>
          <w:color w:val="000000"/>
          <w:sz w:val="28"/>
          <w:szCs w:val="28"/>
          <w:lang w:eastAsia="ru-RU"/>
        </w:rPr>
      </w:pPr>
    </w:p>
    <w:p w:rsidR="0055424F" w:rsidRPr="003E0B35" w:rsidRDefault="0055424F" w:rsidP="00933A14">
      <w:pPr>
        <w:spacing w:after="0" w:line="360" w:lineRule="auto"/>
        <w:jc w:val="center"/>
        <w:rPr>
          <w:rFonts w:ascii="Times New Roman" w:eastAsia="Times New Roman" w:hAnsi="Times New Roman" w:cs="Times New Roman"/>
          <w:noProof/>
          <w:color w:val="000000"/>
          <w:sz w:val="28"/>
          <w:szCs w:val="28"/>
          <w:lang w:eastAsia="ru-RU"/>
        </w:rPr>
      </w:pPr>
    </w:p>
    <w:p w:rsidR="0055424F" w:rsidRDefault="0055424F" w:rsidP="00933A14">
      <w:pPr>
        <w:spacing w:after="0" w:line="360" w:lineRule="auto"/>
        <w:jc w:val="center"/>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w:t>
      </w:r>
      <w:r w:rsidRPr="003E0B35">
        <w:rPr>
          <w:rFonts w:ascii="Times New Roman" w:eastAsia="Times New Roman" w:hAnsi="Times New Roman" w:cs="Times New Roman"/>
          <w:b/>
          <w:bCs/>
          <w:noProof/>
          <w:color w:val="000000"/>
          <w:sz w:val="28"/>
          <w:szCs w:val="28"/>
          <w:lang w:eastAsia="ru-RU"/>
        </w:rPr>
        <w:t>Игра в дошкольном возрасте»</w:t>
      </w:r>
    </w:p>
    <w:p w:rsidR="00933A14" w:rsidRDefault="00933A14" w:rsidP="00933A14">
      <w:pPr>
        <w:spacing w:after="0" w:line="360" w:lineRule="auto"/>
        <w:jc w:val="center"/>
        <w:rPr>
          <w:rFonts w:ascii="Times New Roman" w:eastAsia="Times New Roman" w:hAnsi="Times New Roman" w:cs="Times New Roman"/>
          <w:bCs/>
          <w:noProof/>
          <w:color w:val="000000"/>
          <w:sz w:val="28"/>
          <w:szCs w:val="28"/>
          <w:lang w:eastAsia="ru-RU"/>
        </w:rPr>
      </w:pPr>
      <w:r w:rsidRPr="00933A14">
        <w:rPr>
          <w:rFonts w:ascii="Times New Roman" w:eastAsia="Times New Roman" w:hAnsi="Times New Roman" w:cs="Times New Roman"/>
          <w:bCs/>
          <w:noProof/>
          <w:color w:val="000000"/>
          <w:sz w:val="28"/>
          <w:szCs w:val="28"/>
          <w:lang w:eastAsia="ru-RU"/>
        </w:rPr>
        <w:t>Реферат к педагогическому проекту</w:t>
      </w:r>
    </w:p>
    <w:p w:rsidR="00933A14" w:rsidRDefault="00933A14" w:rsidP="00933A14">
      <w:pPr>
        <w:spacing w:after="0" w:line="360" w:lineRule="auto"/>
        <w:jc w:val="center"/>
        <w:rPr>
          <w:rFonts w:ascii="Times New Roman" w:eastAsia="Times New Roman" w:hAnsi="Times New Roman" w:cs="Times New Roman"/>
          <w:bCs/>
          <w:noProof/>
          <w:color w:val="000000"/>
          <w:sz w:val="28"/>
          <w:szCs w:val="28"/>
          <w:lang w:eastAsia="ru-RU"/>
        </w:rPr>
      </w:pPr>
    </w:p>
    <w:p w:rsidR="00933A14" w:rsidRDefault="00933A14" w:rsidP="00933A14">
      <w:pPr>
        <w:spacing w:after="0" w:line="360" w:lineRule="auto"/>
        <w:jc w:val="center"/>
        <w:rPr>
          <w:rFonts w:ascii="Times New Roman" w:eastAsia="Times New Roman" w:hAnsi="Times New Roman" w:cs="Times New Roman"/>
          <w:bCs/>
          <w:noProof/>
          <w:color w:val="000000"/>
          <w:sz w:val="28"/>
          <w:szCs w:val="28"/>
          <w:lang w:eastAsia="ru-RU"/>
        </w:rPr>
      </w:pPr>
    </w:p>
    <w:p w:rsidR="00933A14" w:rsidRDefault="00933A14" w:rsidP="00933A14">
      <w:pPr>
        <w:spacing w:after="0" w:line="360" w:lineRule="auto"/>
        <w:jc w:val="center"/>
        <w:rPr>
          <w:rFonts w:ascii="Times New Roman" w:eastAsia="Times New Roman" w:hAnsi="Times New Roman" w:cs="Times New Roman"/>
          <w:bCs/>
          <w:noProof/>
          <w:color w:val="000000"/>
          <w:sz w:val="28"/>
          <w:szCs w:val="28"/>
          <w:lang w:eastAsia="ru-RU"/>
        </w:rPr>
      </w:pPr>
    </w:p>
    <w:p w:rsidR="00FF59E0"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9E0"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9E0"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9E0"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9E0"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59E0"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33A14" w:rsidRDefault="00FF59E0"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Выполнила</w:t>
      </w:r>
      <w:r w:rsidR="00933A14">
        <w:rPr>
          <w:rFonts w:ascii="Times New Roman" w:eastAsia="Times New Roman" w:hAnsi="Times New Roman" w:cs="Times New Roman"/>
          <w:sz w:val="24"/>
          <w:szCs w:val="24"/>
          <w:lang w:eastAsia="ru-RU"/>
        </w:rPr>
        <w:t>:   Волкова Е.А</w:t>
      </w:r>
    </w:p>
    <w:p w:rsidR="00933A14" w:rsidRDefault="00933A14" w:rsidP="00933A1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
    <w:p w:rsidR="00933A14" w:rsidRDefault="00933A14" w:rsidP="00933A14">
      <w:pPr>
        <w:spacing w:before="100" w:beforeAutospacing="1" w:after="100" w:afterAutospacing="1" w:line="240" w:lineRule="auto"/>
        <w:jc w:val="center"/>
        <w:rPr>
          <w:rFonts w:ascii="Times New Roman" w:hAnsi="Times New Roman" w:cs="Times New Roman"/>
        </w:rPr>
      </w:pPr>
    </w:p>
    <w:p w:rsidR="00933A14" w:rsidRDefault="00933A14" w:rsidP="00933A14">
      <w:pPr>
        <w:spacing w:before="100" w:beforeAutospacing="1" w:after="100" w:afterAutospacing="1" w:line="240" w:lineRule="auto"/>
        <w:jc w:val="center"/>
        <w:rPr>
          <w:rFonts w:ascii="Times New Roman" w:hAnsi="Times New Roman" w:cs="Times New Roman"/>
        </w:rPr>
      </w:pPr>
    </w:p>
    <w:p w:rsidR="00933A14" w:rsidRDefault="00933A14" w:rsidP="00933A14">
      <w:pPr>
        <w:spacing w:before="100" w:beforeAutospacing="1" w:after="100" w:afterAutospacing="1" w:line="240" w:lineRule="auto"/>
        <w:jc w:val="center"/>
        <w:rPr>
          <w:rFonts w:ascii="Times New Roman" w:hAnsi="Times New Roman" w:cs="Times New Roman"/>
        </w:rPr>
      </w:pPr>
    </w:p>
    <w:p w:rsidR="00C75E85" w:rsidRDefault="0055424F"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b/>
          <w:bCs/>
          <w:noProof/>
          <w:color w:val="000000"/>
          <w:sz w:val="28"/>
          <w:szCs w:val="28"/>
          <w:lang w:eastAsia="ru-RU"/>
        </w:rPr>
        <w:br w:type="page"/>
      </w:r>
    </w:p>
    <w:p w:rsidR="00C75E85" w:rsidRDefault="00C75E85" w:rsidP="00C75E85">
      <w:pPr>
        <w:spacing w:after="0" w:line="360" w:lineRule="auto"/>
        <w:ind w:firstLine="709"/>
        <w:jc w:val="both"/>
        <w:rPr>
          <w:rFonts w:ascii="Times New Roman" w:eastAsia="Times New Roman" w:hAnsi="Times New Roman" w:cs="Times New Roman"/>
          <w:b/>
          <w:bCs/>
          <w:noProof/>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t>Оглавление</w:t>
      </w:r>
    </w:p>
    <w:p w:rsidR="00C75E85" w:rsidRDefault="00C75E85" w:rsidP="00C75E8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Pr="00D420FE" w:rsidRDefault="00C75E85" w:rsidP="00C75E85">
      <w:pPr>
        <w:widowControl w:val="0"/>
        <w:tabs>
          <w:tab w:val="left" w:pos="284"/>
        </w:tabs>
        <w:spacing w:line="360" w:lineRule="auto"/>
        <w:rPr>
          <w:rFonts w:ascii="Times New Roman" w:hAnsi="Times New Roman" w:cs="Times New Roman"/>
          <w:b/>
          <w:sz w:val="28"/>
          <w:szCs w:val="28"/>
        </w:rPr>
      </w:pPr>
      <w:r w:rsidRPr="00D420FE">
        <w:rPr>
          <w:rFonts w:ascii="Times New Roman" w:hAnsi="Times New Roman" w:cs="Times New Roman"/>
          <w:sz w:val="28"/>
          <w:szCs w:val="28"/>
        </w:rPr>
        <w:t>Введение</w:t>
      </w:r>
    </w:p>
    <w:p w:rsidR="00C75E85" w:rsidRDefault="00C75E85" w:rsidP="00C75E85">
      <w:pPr>
        <w:widowControl w:val="0"/>
        <w:tabs>
          <w:tab w:val="left" w:pos="284"/>
        </w:tabs>
        <w:spacing w:line="360" w:lineRule="auto"/>
        <w:rPr>
          <w:rFonts w:ascii="Times New Roman" w:hAnsi="Times New Roman" w:cs="Times New Roman"/>
          <w:sz w:val="28"/>
          <w:szCs w:val="28"/>
        </w:rPr>
      </w:pPr>
      <w:r w:rsidRPr="00D420FE">
        <w:rPr>
          <w:rFonts w:ascii="Times New Roman" w:hAnsi="Times New Roman" w:cs="Times New Roman"/>
          <w:sz w:val="28"/>
          <w:szCs w:val="28"/>
        </w:rPr>
        <w:t>Глава 1.</w:t>
      </w:r>
    </w:p>
    <w:p w:rsidR="00C75E85" w:rsidRPr="00C75E85" w:rsidRDefault="00C75E85" w:rsidP="00C75E85">
      <w:pPr>
        <w:widowControl w:val="0"/>
        <w:tabs>
          <w:tab w:val="left" w:pos="284"/>
        </w:tabs>
        <w:spacing w:line="360" w:lineRule="auto"/>
        <w:rPr>
          <w:rFonts w:ascii="Times New Roman" w:hAnsi="Times New Roman" w:cs="Times New Roman"/>
          <w:sz w:val="28"/>
          <w:szCs w:val="28"/>
        </w:rPr>
      </w:pPr>
      <w:r w:rsidRPr="00C75E85">
        <w:rPr>
          <w:rFonts w:ascii="Times New Roman" w:eastAsia="Times New Roman" w:hAnsi="Times New Roman" w:cs="Times New Roman"/>
          <w:bCs/>
          <w:noProof/>
          <w:color w:val="000000"/>
          <w:sz w:val="28"/>
          <w:szCs w:val="28"/>
          <w:lang w:eastAsia="ru-RU"/>
        </w:rPr>
        <w:t>Генезис общения ребёнка со взрослым и сверстником</w:t>
      </w:r>
    </w:p>
    <w:p w:rsidR="00C75E85" w:rsidRDefault="00C75E85" w:rsidP="00C75E85">
      <w:pPr>
        <w:widowControl w:val="0"/>
        <w:tabs>
          <w:tab w:val="left" w:pos="284"/>
        </w:tabs>
        <w:spacing w:line="360" w:lineRule="auto"/>
        <w:rPr>
          <w:rFonts w:ascii="Times New Roman" w:hAnsi="Times New Roman" w:cs="Times New Roman"/>
          <w:bCs/>
          <w:sz w:val="28"/>
          <w:szCs w:val="28"/>
        </w:rPr>
      </w:pPr>
      <w:r w:rsidRPr="00D420FE">
        <w:rPr>
          <w:rFonts w:ascii="Times New Roman" w:hAnsi="Times New Roman" w:cs="Times New Roman"/>
          <w:bCs/>
          <w:sz w:val="28"/>
          <w:szCs w:val="28"/>
        </w:rPr>
        <w:t xml:space="preserve">Глава 2. </w:t>
      </w:r>
    </w:p>
    <w:p w:rsidR="00C75E85" w:rsidRPr="00C75E85" w:rsidRDefault="00C75E85" w:rsidP="00C75E85">
      <w:pPr>
        <w:spacing w:after="0" w:line="360" w:lineRule="auto"/>
        <w:jc w:val="both"/>
        <w:rPr>
          <w:rFonts w:ascii="Times New Roman" w:eastAsia="Times New Roman" w:hAnsi="Times New Roman" w:cs="Times New Roman"/>
          <w:bCs/>
          <w:noProof/>
          <w:color w:val="000000"/>
          <w:sz w:val="28"/>
          <w:szCs w:val="28"/>
          <w:lang w:eastAsia="ru-RU"/>
        </w:rPr>
      </w:pPr>
      <w:r w:rsidRPr="00C75E85">
        <w:rPr>
          <w:rFonts w:ascii="Times New Roman" w:eastAsia="Times New Roman" w:hAnsi="Times New Roman" w:cs="Times New Roman"/>
          <w:bCs/>
          <w:noProof/>
          <w:color w:val="000000"/>
          <w:sz w:val="28"/>
          <w:szCs w:val="28"/>
          <w:lang w:eastAsia="ru-RU"/>
        </w:rPr>
        <w:t>Общая характеристика игровой деятельности</w:t>
      </w:r>
    </w:p>
    <w:p w:rsidR="00C75E85" w:rsidRDefault="00C75E85" w:rsidP="00C75E85">
      <w:pPr>
        <w:widowControl w:val="0"/>
        <w:tabs>
          <w:tab w:val="left" w:pos="284"/>
        </w:tabs>
        <w:spacing w:line="360" w:lineRule="auto"/>
        <w:rPr>
          <w:rFonts w:ascii="Times New Roman" w:hAnsi="Times New Roman" w:cs="Times New Roman"/>
          <w:bCs/>
          <w:sz w:val="28"/>
          <w:szCs w:val="28"/>
        </w:rPr>
      </w:pPr>
      <w:r>
        <w:rPr>
          <w:rFonts w:ascii="Times New Roman" w:hAnsi="Times New Roman" w:cs="Times New Roman"/>
          <w:bCs/>
          <w:sz w:val="28"/>
          <w:szCs w:val="28"/>
        </w:rPr>
        <w:t>Глава 3</w:t>
      </w:r>
    </w:p>
    <w:p w:rsidR="00C75E85" w:rsidRDefault="00C75E85" w:rsidP="00C75E85">
      <w:pPr>
        <w:spacing w:after="0" w:line="360" w:lineRule="auto"/>
        <w:jc w:val="both"/>
        <w:rPr>
          <w:rFonts w:ascii="Times New Roman" w:eastAsia="Times New Roman" w:hAnsi="Times New Roman" w:cs="Times New Roman"/>
          <w:bCs/>
          <w:noProof/>
          <w:color w:val="000000"/>
          <w:sz w:val="28"/>
          <w:szCs w:val="28"/>
          <w:lang w:eastAsia="ru-RU"/>
        </w:rPr>
      </w:pPr>
      <w:r w:rsidRPr="00C75E85">
        <w:rPr>
          <w:rFonts w:ascii="Times New Roman" w:eastAsia="Times New Roman" w:hAnsi="Times New Roman" w:cs="Times New Roman"/>
          <w:bCs/>
          <w:noProof/>
          <w:color w:val="000000"/>
          <w:sz w:val="28"/>
          <w:szCs w:val="28"/>
          <w:lang w:eastAsia="ru-RU"/>
        </w:rPr>
        <w:t>Взаимоотношения детей в ситуации игры</w:t>
      </w:r>
    </w:p>
    <w:p w:rsidR="00C75E85" w:rsidRDefault="00C75E85" w:rsidP="00C75E85">
      <w:pPr>
        <w:spacing w:after="0" w:line="360" w:lineRule="auto"/>
        <w:jc w:val="both"/>
        <w:rPr>
          <w:rFonts w:ascii="Times New Roman" w:eastAsia="Times New Roman" w:hAnsi="Times New Roman" w:cs="Times New Roman"/>
          <w:bCs/>
          <w:noProof/>
          <w:color w:val="000000"/>
          <w:sz w:val="28"/>
          <w:szCs w:val="28"/>
          <w:lang w:eastAsia="ru-RU"/>
        </w:rPr>
      </w:pPr>
      <w:r>
        <w:rPr>
          <w:rFonts w:ascii="Times New Roman" w:eastAsia="Times New Roman" w:hAnsi="Times New Roman" w:cs="Times New Roman"/>
          <w:bCs/>
          <w:noProof/>
          <w:color w:val="000000"/>
          <w:sz w:val="28"/>
          <w:szCs w:val="28"/>
          <w:lang w:eastAsia="ru-RU"/>
        </w:rPr>
        <w:t>Глава 4</w:t>
      </w:r>
    </w:p>
    <w:p w:rsidR="00C75E85" w:rsidRPr="00C75E85" w:rsidRDefault="00C75E85" w:rsidP="00C75E85">
      <w:pPr>
        <w:spacing w:after="0" w:line="360" w:lineRule="auto"/>
        <w:jc w:val="both"/>
        <w:rPr>
          <w:rFonts w:ascii="Times New Roman" w:eastAsia="Times New Roman" w:hAnsi="Times New Roman" w:cs="Times New Roman"/>
          <w:bCs/>
          <w:noProof/>
          <w:color w:val="000000"/>
          <w:sz w:val="28"/>
          <w:szCs w:val="28"/>
          <w:lang w:eastAsia="ru-RU"/>
        </w:rPr>
      </w:pPr>
      <w:r w:rsidRPr="00C75E85">
        <w:rPr>
          <w:rFonts w:ascii="Times New Roman" w:eastAsia="Times New Roman" w:hAnsi="Times New Roman" w:cs="Times New Roman"/>
          <w:bCs/>
          <w:noProof/>
          <w:color w:val="000000"/>
          <w:sz w:val="28"/>
          <w:szCs w:val="28"/>
          <w:lang w:eastAsia="ru-RU"/>
        </w:rPr>
        <w:t>Игра и общение</w:t>
      </w:r>
    </w:p>
    <w:p w:rsidR="00C75E85" w:rsidRPr="00D420FE" w:rsidRDefault="00C75E85" w:rsidP="00C75E85">
      <w:pPr>
        <w:widowControl w:val="0"/>
        <w:tabs>
          <w:tab w:val="left" w:pos="284"/>
        </w:tabs>
        <w:spacing w:line="360" w:lineRule="auto"/>
        <w:rPr>
          <w:rFonts w:ascii="Times New Roman" w:hAnsi="Times New Roman" w:cs="Times New Roman"/>
          <w:sz w:val="28"/>
          <w:szCs w:val="28"/>
        </w:rPr>
      </w:pPr>
      <w:r w:rsidRPr="00D420FE">
        <w:rPr>
          <w:rFonts w:ascii="Times New Roman" w:hAnsi="Times New Roman" w:cs="Times New Roman"/>
          <w:sz w:val="28"/>
          <w:szCs w:val="28"/>
        </w:rPr>
        <w:t>Заключение</w:t>
      </w:r>
    </w:p>
    <w:p w:rsidR="00C75E85" w:rsidRPr="00D420FE" w:rsidRDefault="00C75E85" w:rsidP="00C75E85">
      <w:pPr>
        <w:widowControl w:val="0"/>
        <w:tabs>
          <w:tab w:val="left" w:pos="284"/>
        </w:tabs>
        <w:spacing w:line="360" w:lineRule="auto"/>
        <w:rPr>
          <w:rFonts w:ascii="Times New Roman" w:hAnsi="Times New Roman" w:cs="Times New Roman"/>
          <w:sz w:val="28"/>
          <w:szCs w:val="28"/>
        </w:rPr>
      </w:pPr>
      <w:r w:rsidRPr="00D420FE">
        <w:rPr>
          <w:rFonts w:ascii="Times New Roman" w:hAnsi="Times New Roman" w:cs="Times New Roman"/>
          <w:sz w:val="28"/>
          <w:szCs w:val="28"/>
        </w:rPr>
        <w:t>Список литературы</w:t>
      </w:r>
    </w:p>
    <w:p w:rsidR="00C75E85" w:rsidRPr="00D420FE" w:rsidRDefault="00C75E85" w:rsidP="00C75E85">
      <w:pPr>
        <w:widowControl w:val="0"/>
        <w:tabs>
          <w:tab w:val="left" w:pos="284"/>
        </w:tabs>
        <w:spacing w:line="360" w:lineRule="auto"/>
        <w:ind w:firstLine="709"/>
        <w:rPr>
          <w:rFonts w:ascii="Times New Roman" w:hAnsi="Times New Roman" w:cs="Times New Roman"/>
          <w:b/>
          <w:sz w:val="28"/>
          <w:szCs w:val="28"/>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C75E85" w:rsidRDefault="00C75E85" w:rsidP="00C75E85">
      <w:pPr>
        <w:spacing w:after="0" w:line="360" w:lineRule="auto"/>
        <w:jc w:val="both"/>
        <w:rPr>
          <w:rFonts w:ascii="Times New Roman" w:eastAsia="Times New Roman" w:hAnsi="Times New Roman" w:cs="Times New Roman"/>
          <w:b/>
          <w:bCs/>
          <w:noProof/>
          <w:color w:val="000000"/>
          <w:sz w:val="28"/>
          <w:szCs w:val="28"/>
          <w:lang w:eastAsia="ru-RU"/>
        </w:rPr>
      </w:pPr>
    </w:p>
    <w:p w:rsidR="00C75E85" w:rsidRDefault="00C75E85" w:rsidP="00C75E85">
      <w:pPr>
        <w:spacing w:after="0" w:line="360" w:lineRule="auto"/>
        <w:jc w:val="both"/>
        <w:rPr>
          <w:rFonts w:ascii="Times New Roman" w:eastAsia="Times New Roman" w:hAnsi="Times New Roman" w:cs="Times New Roman"/>
          <w:b/>
          <w:bCs/>
          <w:noProof/>
          <w:color w:val="000000"/>
          <w:sz w:val="28"/>
          <w:szCs w:val="28"/>
          <w:lang w:eastAsia="ru-RU"/>
        </w:rPr>
      </w:pPr>
    </w:p>
    <w:p w:rsidR="00C75E85" w:rsidRDefault="00C75E85" w:rsidP="00C75E85">
      <w:pPr>
        <w:spacing w:after="0" w:line="360" w:lineRule="auto"/>
        <w:jc w:val="both"/>
        <w:rPr>
          <w:rFonts w:ascii="Times New Roman" w:eastAsia="Times New Roman" w:hAnsi="Times New Roman" w:cs="Times New Roman"/>
          <w:b/>
          <w:bCs/>
          <w:noProof/>
          <w:color w:val="000000"/>
          <w:sz w:val="28"/>
          <w:szCs w:val="28"/>
          <w:lang w:eastAsia="ru-RU"/>
        </w:rPr>
      </w:pPr>
    </w:p>
    <w:p w:rsidR="00C75E85" w:rsidRDefault="00C75E85" w:rsidP="00C75E85">
      <w:pPr>
        <w:spacing w:after="0" w:line="360" w:lineRule="auto"/>
        <w:jc w:val="both"/>
        <w:rPr>
          <w:rFonts w:ascii="Times New Roman" w:eastAsia="Times New Roman" w:hAnsi="Times New Roman" w:cs="Times New Roman"/>
          <w:b/>
          <w:bCs/>
          <w:noProof/>
          <w:color w:val="000000"/>
          <w:sz w:val="28"/>
          <w:szCs w:val="28"/>
          <w:lang w:eastAsia="ru-RU"/>
        </w:rPr>
      </w:pPr>
    </w:p>
    <w:p w:rsidR="00C75E85" w:rsidRDefault="00C75E85" w:rsidP="00C75E85">
      <w:pPr>
        <w:spacing w:after="0" w:line="360" w:lineRule="auto"/>
        <w:jc w:val="both"/>
        <w:rPr>
          <w:rFonts w:ascii="Times New Roman" w:eastAsia="Times New Roman" w:hAnsi="Times New Roman" w:cs="Times New Roman"/>
          <w:b/>
          <w:bCs/>
          <w:noProof/>
          <w:color w:val="000000"/>
          <w:sz w:val="28"/>
          <w:szCs w:val="28"/>
          <w:lang w:eastAsia="ru-RU"/>
        </w:rPr>
      </w:pPr>
    </w:p>
    <w:p w:rsidR="0055424F" w:rsidRPr="003E0B35" w:rsidRDefault="0055424F" w:rsidP="00C75E85">
      <w:pPr>
        <w:spacing w:after="0" w:line="360" w:lineRule="auto"/>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b/>
          <w:bCs/>
          <w:noProof/>
          <w:color w:val="000000"/>
          <w:sz w:val="28"/>
          <w:szCs w:val="28"/>
          <w:lang w:eastAsia="ru-RU"/>
        </w:rPr>
        <w:t>Введение</w:t>
      </w:r>
    </w:p>
    <w:p w:rsidR="002D789B" w:rsidRPr="003E0B35" w:rsidRDefault="002D789B"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2D789B" w:rsidRPr="003E0B35" w:rsidRDefault="002D789B"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p>
    <w:p w:rsidR="002D789B" w:rsidRPr="003E0B35" w:rsidRDefault="002D789B" w:rsidP="003E0B35">
      <w:pPr>
        <w:spacing w:after="0" w:line="360" w:lineRule="auto"/>
        <w:ind w:firstLine="709"/>
        <w:jc w:val="both"/>
        <w:rPr>
          <w:rFonts w:ascii="Times New Roman" w:eastAsia="Times New Roman" w:hAnsi="Times New Roman" w:cs="Times New Roman"/>
          <w:sz w:val="28"/>
          <w:szCs w:val="28"/>
          <w:lang w:eastAsia="ru-RU"/>
        </w:rPr>
      </w:pPr>
      <w:r w:rsidRPr="003E0B35">
        <w:rPr>
          <w:rFonts w:ascii="Times New Roman" w:eastAsia="Times New Roman" w:hAnsi="Times New Roman" w:cs="Times New Roman"/>
          <w:sz w:val="28"/>
          <w:szCs w:val="28"/>
          <w:lang w:eastAsia="ru-RU"/>
        </w:rPr>
        <w:t>Дошкольный возраст – одна из важнейших ступеней жизни человека. Ведущим видом деятельности в этом возрасте является игра. Ей принадлежит огромная роль в развитии и воспитании детей.  Во всех существующих видах игр происходит всестороннее развитие ребёнка, формирование его интегративных качеств, что и является целью образовательной деятельности ДОУ в соответствии с федеральными государственными требованиями.</w:t>
      </w:r>
    </w:p>
    <w:p w:rsidR="002D789B" w:rsidRPr="003E0B35" w:rsidRDefault="002D789B" w:rsidP="003E0B35">
      <w:pPr>
        <w:spacing w:after="0" w:line="360" w:lineRule="auto"/>
        <w:ind w:firstLine="709"/>
        <w:jc w:val="both"/>
        <w:rPr>
          <w:rFonts w:ascii="Times New Roman" w:eastAsia="Times New Roman" w:hAnsi="Times New Roman" w:cs="Times New Roman"/>
          <w:sz w:val="28"/>
          <w:szCs w:val="28"/>
          <w:lang w:eastAsia="ru-RU"/>
        </w:rPr>
      </w:pPr>
      <w:r w:rsidRPr="003E0B35">
        <w:rPr>
          <w:rFonts w:ascii="Times New Roman" w:eastAsia="Times New Roman" w:hAnsi="Times New Roman" w:cs="Times New Roman"/>
          <w:sz w:val="28"/>
          <w:szCs w:val="28"/>
          <w:lang w:eastAsia="ru-RU"/>
        </w:rPr>
        <w:t>Однако,  для того, чтобы игра в полной мере выполняла свои формирующие (развивающие) функции необходимо, чтобы она не протекала стихийно, а умело руководилась взрослым. В детском саду  эту роль выполняет воспитатель, а дома родители, к сожалению, не всегда готовы играть с детьми, считая эту деятельность сугубо самостоятельной. Тем не менее, совместные игры родителей с детьми обогащают их духовный и эмоциональный мир, удовлетворяют потребность в общении с родными и близкими людьми..</w:t>
      </w:r>
    </w:p>
    <w:p w:rsidR="002D789B" w:rsidRPr="003E0B35" w:rsidRDefault="002D789B" w:rsidP="003E0B35">
      <w:pPr>
        <w:spacing w:before="100" w:beforeAutospacing="1" w:after="100" w:afterAutospacing="1" w:line="360" w:lineRule="auto"/>
        <w:rPr>
          <w:rFonts w:ascii="Times New Roman" w:eastAsia="Times New Roman" w:hAnsi="Times New Roman" w:cs="Times New Roman"/>
          <w:sz w:val="28"/>
          <w:szCs w:val="28"/>
          <w:lang w:eastAsia="ru-RU"/>
        </w:rPr>
      </w:pPr>
      <w:r w:rsidRPr="003E0B35">
        <w:rPr>
          <w:rFonts w:ascii="Times New Roman" w:eastAsia="Times New Roman" w:hAnsi="Times New Roman" w:cs="Times New Roman"/>
          <w:sz w:val="28"/>
          <w:szCs w:val="28"/>
          <w:lang w:eastAsia="ru-RU"/>
        </w:rPr>
        <w:t xml:space="preserve">Как часто родители слышат от своих детей знакомую просьбу: «Мама, папа, поиграйте со мной!» И сколько радости получают малыши, когда взрослые, преодолевая усталость, занятость, отложив в сторону домашние дела, соглашаются поиграть. Взрослые – в своем стремлении предусмотреть все линии развития ребенка – не оставляют времени для игры. Зачем игры-упражнения, если есть занятия физкультурой, спортом, работа в кружках и школы развития? Зачем замещения, если индустрия игрушек создает уменьшенные копии абсолютно всех предметов мира взрослых? Сегодня рынок игрушек насыщен всевозможными образцами, но, как показывают наблюдения, большая их часть ориентирована на индивидуальное пользование; почти не выпускаются игрушки, на развитие совместных </w:t>
      </w:r>
      <w:r w:rsidRPr="003E0B35">
        <w:rPr>
          <w:rFonts w:ascii="Times New Roman" w:eastAsia="Times New Roman" w:hAnsi="Times New Roman" w:cs="Times New Roman"/>
          <w:sz w:val="28"/>
          <w:szCs w:val="28"/>
          <w:lang w:eastAsia="ru-RU"/>
        </w:rPr>
        <w:lastRenderedPageBreak/>
        <w:t>способов действия, на развитие общения ребенка со сверстниками и взрослыми.</w:t>
      </w:r>
    </w:p>
    <w:p w:rsidR="002D789B" w:rsidRPr="003E0B35" w:rsidRDefault="002D789B" w:rsidP="003E0B35">
      <w:pPr>
        <w:spacing w:before="100" w:beforeAutospacing="1" w:after="100" w:afterAutospacing="1" w:line="360" w:lineRule="auto"/>
        <w:rPr>
          <w:rFonts w:ascii="Times New Roman" w:eastAsia="Times New Roman" w:hAnsi="Times New Roman" w:cs="Times New Roman"/>
          <w:sz w:val="28"/>
          <w:szCs w:val="28"/>
          <w:lang w:eastAsia="ru-RU"/>
        </w:rPr>
      </w:pPr>
      <w:r w:rsidRPr="003E0B35">
        <w:rPr>
          <w:rFonts w:ascii="Times New Roman" w:eastAsia="Times New Roman" w:hAnsi="Times New Roman" w:cs="Times New Roman"/>
          <w:sz w:val="28"/>
          <w:szCs w:val="28"/>
          <w:lang w:eastAsia="ru-RU"/>
        </w:rPr>
        <w:t xml:space="preserve">Зачем воображение, когда мультфильмы, фильмы, компьютерные игры предлагают фантастические, небывалые образы, которые легко принять и понять? Отсутствие игры приводит к тому, что период формирования основ личности, базовых психических функций обедняется. </w:t>
      </w:r>
    </w:p>
    <w:p w:rsidR="002D789B" w:rsidRPr="003E0B35" w:rsidRDefault="002D789B" w:rsidP="003E0B35">
      <w:pPr>
        <w:spacing w:before="100" w:beforeAutospacing="1" w:after="100" w:afterAutospacing="1" w:line="360" w:lineRule="auto"/>
        <w:rPr>
          <w:rFonts w:ascii="Times New Roman" w:eastAsia="Times New Roman" w:hAnsi="Times New Roman" w:cs="Times New Roman"/>
          <w:sz w:val="28"/>
          <w:szCs w:val="28"/>
          <w:lang w:eastAsia="ru-RU"/>
        </w:rPr>
      </w:pPr>
      <w:r w:rsidRPr="003E0B35">
        <w:rPr>
          <w:rFonts w:ascii="Times New Roman" w:eastAsia="Times New Roman" w:hAnsi="Times New Roman" w:cs="Times New Roman"/>
          <w:sz w:val="28"/>
          <w:szCs w:val="28"/>
          <w:lang w:eastAsia="ru-RU"/>
        </w:rPr>
        <w:t>Присмотритесь внимательно к детям, к тому, как они проводят свой досуг, и вы увидите, как беден и ограничен выбор игр, которыми они пользуются изо дня в день. Как часто ребята не могут найти применения своим силам, не знают, чем себя занять – им не знакомы веселые игры и затеи.</w:t>
      </w:r>
    </w:p>
    <w:p w:rsidR="00FF59E0" w:rsidRDefault="002D789B" w:rsidP="00FF59E0">
      <w:pPr>
        <w:spacing w:before="100" w:beforeAutospacing="1" w:after="100" w:afterAutospacing="1" w:line="360" w:lineRule="auto"/>
        <w:rPr>
          <w:rFonts w:ascii="Times New Roman" w:eastAsia="Times New Roman" w:hAnsi="Times New Roman" w:cs="Times New Roman"/>
          <w:sz w:val="28"/>
          <w:szCs w:val="28"/>
          <w:lang w:eastAsia="ru-RU"/>
        </w:rPr>
      </w:pPr>
      <w:r w:rsidRPr="003E0B35">
        <w:rPr>
          <w:rFonts w:ascii="Times New Roman" w:eastAsia="Times New Roman" w:hAnsi="Times New Roman" w:cs="Times New Roman"/>
          <w:sz w:val="28"/>
          <w:szCs w:val="28"/>
          <w:lang w:eastAsia="ru-RU"/>
        </w:rPr>
        <w:t xml:space="preserve">К игре ребенка дошкольного возраста высказывали свое </w:t>
      </w:r>
      <w:r w:rsidR="00FF59E0">
        <w:rPr>
          <w:rFonts w:ascii="Times New Roman" w:eastAsia="Times New Roman" w:hAnsi="Times New Roman" w:cs="Times New Roman"/>
          <w:sz w:val="28"/>
          <w:szCs w:val="28"/>
          <w:lang w:eastAsia="ru-RU"/>
        </w:rPr>
        <w:t xml:space="preserve"> </w:t>
      </w:r>
      <w:r w:rsidRPr="003E0B35">
        <w:rPr>
          <w:rFonts w:ascii="Times New Roman" w:eastAsia="Times New Roman" w:hAnsi="Times New Roman" w:cs="Times New Roman"/>
          <w:sz w:val="28"/>
          <w:szCs w:val="28"/>
          <w:lang w:eastAsia="ru-RU"/>
        </w:rPr>
        <w:t>отношение практически все авторы, работающие в дошко</w:t>
      </w:r>
      <w:r w:rsidR="00FF59E0">
        <w:rPr>
          <w:rFonts w:ascii="Times New Roman" w:eastAsia="Times New Roman" w:hAnsi="Times New Roman" w:cs="Times New Roman"/>
          <w:sz w:val="28"/>
          <w:szCs w:val="28"/>
          <w:lang w:eastAsia="ru-RU"/>
        </w:rPr>
        <w:t xml:space="preserve">льной педагогике (Д.Б. Эльконин </w:t>
      </w:r>
      <w:r w:rsidRPr="003E0B35">
        <w:rPr>
          <w:rFonts w:ascii="Times New Roman" w:eastAsia="Times New Roman" w:hAnsi="Times New Roman" w:cs="Times New Roman"/>
          <w:sz w:val="28"/>
          <w:szCs w:val="28"/>
          <w:lang w:eastAsia="ru-RU"/>
        </w:rPr>
        <w:t xml:space="preserve"> Р.И. Жуковская, </w:t>
      </w:r>
      <w:r w:rsidR="00FF59E0">
        <w:rPr>
          <w:rFonts w:ascii="Times New Roman" w:eastAsia="Times New Roman" w:hAnsi="Times New Roman" w:cs="Times New Roman"/>
          <w:sz w:val="28"/>
          <w:szCs w:val="28"/>
          <w:lang w:eastAsia="ru-RU"/>
        </w:rPr>
        <w:t xml:space="preserve"> С.Л. Новоселов </w:t>
      </w:r>
      <w:r w:rsidRPr="003E0B35">
        <w:rPr>
          <w:rFonts w:ascii="Times New Roman" w:eastAsia="Times New Roman" w:hAnsi="Times New Roman" w:cs="Times New Roman"/>
          <w:sz w:val="28"/>
          <w:szCs w:val="28"/>
          <w:lang w:eastAsia="ru-RU"/>
        </w:rPr>
        <w:t>Н.Я. Михайленко, Н.А. Короткова и др.). Начиная с середины XIXв.</w:t>
      </w:r>
      <w:r w:rsidR="00FF59E0">
        <w:rPr>
          <w:rFonts w:ascii="Times New Roman" w:eastAsia="Times New Roman" w:hAnsi="Times New Roman" w:cs="Times New Roman"/>
          <w:sz w:val="28"/>
          <w:szCs w:val="28"/>
          <w:lang w:eastAsia="ru-RU"/>
        </w:rPr>
        <w:t xml:space="preserve"> </w:t>
      </w:r>
      <w:r w:rsidRPr="003E0B35">
        <w:rPr>
          <w:rFonts w:ascii="Times New Roman" w:eastAsia="Times New Roman" w:hAnsi="Times New Roman" w:cs="Times New Roman"/>
          <w:sz w:val="28"/>
          <w:szCs w:val="28"/>
          <w:lang w:eastAsia="ru-RU"/>
        </w:rPr>
        <w:t xml:space="preserve"> бытовали самые разнообразные и нередко противоположные мнения о происхождении детской игры и ее значении в развитии ребенка.</w:t>
      </w:r>
    </w:p>
    <w:p w:rsidR="0055424F" w:rsidRPr="00FF59E0" w:rsidRDefault="0055424F" w:rsidP="00FF59E0">
      <w:pPr>
        <w:spacing w:before="100" w:beforeAutospacing="1" w:after="100" w:afterAutospacing="1" w:line="360" w:lineRule="auto"/>
        <w:rPr>
          <w:rFonts w:ascii="Times New Roman" w:eastAsia="Times New Roman" w:hAnsi="Times New Roman" w:cs="Times New Roman"/>
          <w:sz w:val="28"/>
          <w:szCs w:val="28"/>
          <w:lang w:eastAsia="ru-RU"/>
        </w:rPr>
      </w:pPr>
      <w:r w:rsidRPr="003E0B35">
        <w:rPr>
          <w:rFonts w:ascii="Times New Roman" w:eastAsia="Times New Roman" w:hAnsi="Times New Roman" w:cs="Times New Roman"/>
          <w:noProof/>
          <w:color w:val="000000"/>
          <w:sz w:val="28"/>
          <w:szCs w:val="28"/>
          <w:lang w:eastAsia="ru-RU"/>
        </w:rPr>
        <w:t>В мире нет одинаковых людей. Мы все очень разные. Но каждому человеку хочется, чтобы его понимали, принимали таким, какой он есть, не ломали бы его личность, а помогали стать ещё лучше, ещё прекраснее. Особенно мы ценим, а порой и требуем, такого отношения со стороны близких нам людей,</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Именно ранние формы общения во многом определяют дальнейшее их развитие и влияют на личность человека, на его отношение к окружающим людям, к себе, к миру. Если у ребёнка недостаточно сформирована способность к общению в детстве, то в дальнейшем у него могут возникнуть межличностные и внутриличностные конфликты, которые у взрослого человека разрешить (произвести их коррекцию) очень сложно, а иногда и невозможно.</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lastRenderedPageBreak/>
        <w:t>К дошкольному возрасту ребёнка уже имеется опыт общения со взрослыми и сверстниками, но преобладает непроизвольный характер поведения. Это позволяет эмпирически и экспериментально проследить связь нарушений общения ребёнка в семье с нарушениями его общения со сверстниками и с проблемами развития его личности.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С помощью игры решаются задачи взаимопонимания детей и взрослых, развиваются навыки общения со сверстниками, корригируются типичные эмоциональные и личностные нарушения в дисгармонии семейных отношений (страх, тревога, агрессия, неадекватная самооценка). Игры помогают в адаптации детей к дошкольному учреждению.</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раннем детстве возникают и начинают развиваться элементы ролевой игры. В ролевой игре дети удовлетворяют своё стремление к совместной жизни со взрослыми и в особой, игровой форме воспроизводят взаимоотношения и трудовую деятельность взрослых людей.</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В дошкольном возрасте игра становится ведущим видом деятельности, но не потому, что современный ребёнок, как правило, большую часть времени проводит в развлекающих его играх,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игра вызывает качественные изменения в психике ребёнка.</w:t>
      </w:r>
    </w:p>
    <w:p w:rsidR="0055424F" w:rsidRPr="003E0B35" w:rsidRDefault="0055424F"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br w:type="page"/>
      </w:r>
      <w:r w:rsidRPr="003E0B35">
        <w:rPr>
          <w:rFonts w:ascii="Times New Roman" w:eastAsia="Times New Roman" w:hAnsi="Times New Roman" w:cs="Times New Roman"/>
          <w:b/>
          <w:bCs/>
          <w:noProof/>
          <w:color w:val="000000"/>
          <w:sz w:val="28"/>
          <w:szCs w:val="28"/>
          <w:lang w:eastAsia="ru-RU"/>
        </w:rPr>
        <w:lastRenderedPageBreak/>
        <w:t>Генезис общения ребёнка со взрослым и сверстником</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С самого рождения ребёнок постепенно овладевает социальным опытом через эмоциональное общение со взрослыми, через игрушки и предметы, окружающие его, через речь и т. д. Самостоятельно постичь суть окружающего мира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задача, непосильная для ребёнка. Первые шаги в его социализации совершаются при помощи взрослого. В связи с этим возникает проблема общения ребёнка с другим людьми. Исследования М.И. Лисиной и других показывают, что характер общения ребёнка со взрослыми и сверстниками изменяется и усложняется на протяжении детства, приобретая форму то непосредственного эмоционального контакта, то контакта в процессе совместной деятельности, то речевого общения. Развитие общения, усложнение и обогащение его форм, открывает перед ребёнком всё новые возможности усвоения от окружающих различного рода знаний и умений, что имеет первостепенное значение для всего хода психического развития и для формирования личности в целом.</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Взаимность в общении со взрослыми начинает проявляться у младенцев в 2 месяца. Малыш развивает особую активность, стараясь привлечь внимание взрослого, чтобы самому стать объектом такой же активности с его стороны. Эту первую в жизни ребёнка форму общения со взрослыми М.И. Лисина назвала ситуативно-личностной или непосредственно-эмоциональной. Её появлению предшествует немалая работа и взрослого, и ребёнка. Новорождённый приходит в мир без потребности в общении и без умения общаться. С первых дней его рождения взрослый организовывает атмосферу общения, налаживает с малышом сигнальную связь, постоянно переделывает его поведение, выделяя и усиливая в нём одни действия, приглушая другие.</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Первые акты протеста, оппозиция, противопоставление себя другим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вот те основные моменты, которые обычно описывают как содержание первого года жизни.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lastRenderedPageBreak/>
        <w:t xml:space="preserve">От года до трёх лет наступает новый этап в развитии ребёнка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раннее детство. Деятельность ребёнка со стороны взаимоотношений со взрослыми может быть охарактеризована как совместная деятельность. Малыш хочет, чтобы старшие вместе с ним включались в занятия с предметами, он требует от них участия в своих делах, и предметные действие ребёнка становится совместным действием его и взрослого, в котором элемент содействия взрослого является ведущим.</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Содержание потребности в сотрудничестве со взрослым в рамках ситуативно-делового общения претерпевает у детей изменения. В первые год-полтора, на доречевом уровне развития, им требуется помощь в предметных действиях. Позже, на речевом уровне, стремление к сотрудничеству получает новый оттенок. Малыш не ограничивается ожиданием помощи старшего. Теперь он хочет действовать как взрослый, и следуя примеру и образцу, копировать его.</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Ситуативно-деловая форма общения играет очень важную роль в формировании личности ребёнка. Задержка на непосредственно- эмоциональном этапе общения со взрослым чревато задержками в развитии малыша, трудностями адаптации к новым условиям жизни.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раннем детстве не только старший влияет на развитие личности ребёнка. Наступает момент, когда ребёнок стремится к общению с другими детьми. Опыт общения со взрослыми во многом предопределяет общение со сверстниками, реализуется в отношениях между детьми.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В своих исследованиях А.Г. Рузская отмечает, что общение ребёнка со взрослым и сверстником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разновидсти одной и той же коммуникативной деятельности.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Эмоционально- практическое общение со сверстниками способствует развитию таких личностных качеств как инициатива, свобода (независимость), позволяет ребёнку увидеть свои возможности, помогает дальнейшему становлению самосознания, развитию эмоций.</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lastRenderedPageBreak/>
        <w:t>В первой половине дошкольного детства в (3-5 лет) у ребёнка наблюдается новая форма общения со взрослым, которая характеризуется их сотрудничеством в познавательной деятельности. М.И. Лисина называла это «теоретическим сотрудничеством». Развитие любознательности заставляет малыша ставить перед собой всё более сложные вопросы. «Почемучки» обращаются к взрослому за ответом или за оценкой собственных размышлений. На уровне внеситуативно- познавательного общения дети испытывают острую потребность в уважении старших, проявляют повышенную чувствительность к их отношению. Ребёнок неуверен, боится, что над ним будут смеяться. Поэтому взрослому необходимо серьёзно относиться к вопросам ребёнка, поддерживать его любознательность.</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Общение со сверстниками становится всё более привлекательным для ребёнка, оформляется ситуативно-деловая форма общения со сверстниками (4-5 лет). Сюжетно-ролевая игра является ведущей деятельностью в этом периоде. Взаимоотношения взрослых начинают обыгрываться детьми, и для них очень важно сотрудничество друг с другом, установление и проигрывание ролей, норм, правил поведения, однако регулятором игры всё-таки ещё становится взрослый. Переход от соучастия к сотрудничеству представляет заметный прогресс в сфере коммуникативной деятельности со сверстниками.</w:t>
      </w:r>
    </w:p>
    <w:p w:rsidR="0055424F" w:rsidRPr="003E0B35" w:rsidRDefault="0055424F" w:rsidP="003E0B35">
      <w:pPr>
        <w:spacing w:after="0" w:line="360" w:lineRule="auto"/>
        <w:ind w:firstLine="709"/>
        <w:jc w:val="both"/>
        <w:rPr>
          <w:rFonts w:ascii="Times New Roman" w:eastAsia="Times New Roman" w:hAnsi="Times New Roman" w:cs="Times New Roman"/>
          <w:b/>
          <w:bCs/>
          <w:i/>
          <w:iCs/>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b/>
          <w:bCs/>
          <w:noProof/>
          <w:color w:val="000000"/>
          <w:sz w:val="28"/>
          <w:szCs w:val="28"/>
          <w:lang w:eastAsia="ru-RU"/>
        </w:rPr>
        <w:t>Общая характеристика игровой деятельности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Часто говорят, что ребёнок играет, когда он, например, манипулирует предметом или выполняет то или иное действие, показанное ему взрослым (особенно, если это действие выполняется не с настоящим предметом, а с игрушкой). Но настоящее игровое действие будет происходить только тогда, когда ребёнок под одним действием подразумевает другое, под одним предметом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другой. Игровое действие носит знаковый (символический) характер. Именно в игре наиболее ярко обнаруживается формулирующаяся </w:t>
      </w:r>
      <w:r w:rsidRPr="003E0B35">
        <w:rPr>
          <w:rFonts w:ascii="Times New Roman" w:eastAsia="Times New Roman" w:hAnsi="Times New Roman" w:cs="Times New Roman"/>
          <w:noProof/>
          <w:color w:val="000000"/>
          <w:sz w:val="28"/>
          <w:szCs w:val="28"/>
          <w:lang w:eastAsia="ru-RU"/>
        </w:rPr>
        <w:lastRenderedPageBreak/>
        <w:t>знаковая функция сознания ребёнка. Её проявление в игре имеет свои особенности. Игровые заместители предметов могут иметь с ними значительно меньшее сходство, чем, например, сходство рисунка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своё название избранному предмету-заместителю и приписывая ему определённые свойства, ребёнок учитывает и некоторые особенности самого предмета-заместителя. При выборе предметов-заместителей дошкольник исходит из реальных отношений предметов.</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В игровой деятельности дошкольник не только замещает предметы, но и берёт на себя ту или иную роль и начинает действовать в соответствии с этой ролью. Хотя ребёнок может брать на себя роль коня или страшного зверя, чаще всего он изображает взрослых людей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маму, воспитательницу, шофёра, лётчика. В игре ребёнку впервые открываются отношения, существующие между людьми в процессе их трудовой деятельности, их права и обязанности.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Обязанности по отношению к окружающим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это то, что ребёнок чувствует необходимым исполнять, исходя из роли, которую он взял на себя. Другие дети ожидают и требуют, чтобы он правильно выполнял взятую на себя роль.</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Роль в сюжетной игре как раз и заключается в том, чтобы исполнять обязанности, которые налагаются ролью, и осуществлять права по отношению к остальным участникам игры.</w:t>
      </w:r>
    </w:p>
    <w:p w:rsidR="0055424F" w:rsidRPr="003E0B35" w:rsidRDefault="0055424F" w:rsidP="003E0B35">
      <w:pPr>
        <w:spacing w:after="0" w:line="360" w:lineRule="auto"/>
        <w:ind w:firstLine="709"/>
        <w:jc w:val="both"/>
        <w:rPr>
          <w:rFonts w:ascii="Times New Roman" w:eastAsia="Times New Roman" w:hAnsi="Times New Roman" w:cs="Times New Roman"/>
          <w:b/>
          <w:bCs/>
          <w:i/>
          <w:iCs/>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b/>
          <w:bCs/>
          <w:noProof/>
          <w:color w:val="000000"/>
          <w:sz w:val="28"/>
          <w:szCs w:val="28"/>
          <w:lang w:eastAsia="ru-RU"/>
        </w:rPr>
        <w:t>Взаимоотношения детей в ситуации игры</w:t>
      </w:r>
    </w:p>
    <w:p w:rsidR="0055424F" w:rsidRPr="003E0B35" w:rsidRDefault="0055424F" w:rsidP="003E0B35">
      <w:pPr>
        <w:spacing w:after="0" w:line="360" w:lineRule="auto"/>
        <w:ind w:firstLine="709"/>
        <w:jc w:val="both"/>
        <w:rPr>
          <w:rFonts w:ascii="Times New Roman" w:eastAsia="Times New Roman" w:hAnsi="Times New Roman" w:cs="Times New Roman"/>
          <w:b/>
          <w:bCs/>
          <w:i/>
          <w:iCs/>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В игре существует два вида взаимоотношений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игровые и реальные. Игровые взаимоотношения отражают отношение по сюжету и роли. Так, если ребёнок взял на себя роль Карабаса Барабаса, то он будет в соответствии с сюжетом утрированно злобно относиться к детям, взявшим на себя роли </w:t>
      </w:r>
      <w:r w:rsidRPr="003E0B35">
        <w:rPr>
          <w:rFonts w:ascii="Times New Roman" w:eastAsia="Times New Roman" w:hAnsi="Times New Roman" w:cs="Times New Roman"/>
          <w:noProof/>
          <w:color w:val="000000"/>
          <w:sz w:val="28"/>
          <w:szCs w:val="28"/>
          <w:lang w:eastAsia="ru-RU"/>
        </w:rPr>
        <w:lastRenderedPageBreak/>
        <w:t>других персонажей сказки А. Толстого «Приключения Буратино, или Золотой ключик».</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Реальное взаимоотношение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это взаимоотношение детей как партнёров, товарищей, выполняющих общее дело. Они могут договариваться о сюжете, распределении ролей, обсуждают возникшие в ходе игры вопросы и недоразумения. В игровой деятельности возникают определённые формы общения детей. Игра требует от ребёнка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Элементы общения появляются очень рано, когда дети ещё не умеют строить развёрнутую сюжетную игру, а играют индивидуально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каждый сам по себе. Обычно в этот период развития игры ребёнок сосредоточен на своих собственных действиях и мало обращает внимания на действия другого ребёнка. Однако время от времени, пресытившись собственной игрой, малыш начинает посматривать на то, как играет другой ребёнок. Интерес к игре сверстника как раз и приводит к попыткам установления определённых отношений. Первые формы взаимоотношений проявляются в стремлении ребёнка приблизиться к другому ребёнку, играть с ним рядом, в желании уступить часть места, занятого для своей игры, в несмелой улыбке, подаренной другому в момент, когда дети встретятся взглядом. Такие лёгкие контакты ещё не изменяют самого существа игры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каждый ребёнок играет сам по себе, по возможности соблюдая «дисциплину расстояния».</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период, когда игра заключается лишь в выполнении самых элементарных действий с игрушками. Взаимодействие ребёнка со сверстником носит кратковременный характер. Содержание игры ещё не даёт оснований для устойчивого общения. На этом этапе дети могут меняться игрушками, помогать друг другу.</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Глубже проникая в жизнь взрослых людей, ребёнок </w:t>
      </w:r>
      <w:r w:rsidRPr="003E0B35">
        <w:rPr>
          <w:rFonts w:ascii="Times New Roman" w:eastAsia="Times New Roman" w:hAnsi="Times New Roman" w:cs="Times New Roman"/>
          <w:noProof/>
          <w:color w:val="000000"/>
          <w:sz w:val="28"/>
          <w:szCs w:val="28"/>
          <w:lang w:eastAsia="ru-RU"/>
        </w:rPr>
        <w:lastRenderedPageBreak/>
        <w:t>обнаруживает, что эта жизнь постоянно протекает в общении, во взаимодействии с другими людьми. Стремление воспроизвести в игре взаимоотношения взрослых приводит к тому, что ребёнок начинает нуждаться в партнёрах, которые бы играли вместе с ним. Отсюда возникает необходимость договориться с другими детьми, вместе организовать игру, включающую несколько ролей.</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совместной игре дети учатся языку общения. Взаимопониманию и взаимопомощи, учатся согласовывать свои действия с действиями другого.</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Объединение детей в совместной игре способствует дальнейшему обогащению и усложнению содержания игр. Опыт каждого ребёнка ограничен. Он знаком со сравнительно узким кругом действий, выполняемых взрослыми. В игре возникает обмен опытом. Дети перенимают друг у друга имеющиеся знания, обращаются за помощью к взрослым. В результате игры становятся разнообразнее. Усложнение содержания игр ведёт, в свою очередь, не только к увеличению количества участников игры, но и к усложнению реальных взаимоотношений, к необходимости более чёткого согласования действий.</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Игровые взаимоотношения могут быть осложнены реальными, если инициатор игры берёт на себя роль подчинённого, но реально продолжает руководить игрой.</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С развитием умения создавать развёрнутый сюжетный замысел, планировать совместную деятельность ребёнок подходит к необходимости найти место среди играющих, наладить с ними связи, понять желания играющих и соразмерить с ними свои собственные желания и возможности.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Если дети не сумеют договориться между собой, игра распадётся. Интерес к игре, желание участвовать в ней приводят к тому, что дети идут на взаимные уступки.</w:t>
      </w:r>
    </w:p>
    <w:p w:rsidR="0055424F" w:rsidRPr="003E0B35" w:rsidRDefault="0055424F"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b/>
          <w:bCs/>
          <w:i/>
          <w:iCs/>
          <w:noProof/>
          <w:color w:val="000000"/>
          <w:sz w:val="28"/>
          <w:szCs w:val="28"/>
          <w:lang w:eastAsia="ru-RU"/>
        </w:rPr>
        <w:br w:type="page"/>
      </w:r>
      <w:r w:rsidRPr="003E0B35">
        <w:rPr>
          <w:rFonts w:ascii="Times New Roman" w:eastAsia="Times New Roman" w:hAnsi="Times New Roman" w:cs="Times New Roman"/>
          <w:b/>
          <w:bCs/>
          <w:noProof/>
          <w:color w:val="000000"/>
          <w:sz w:val="28"/>
          <w:szCs w:val="28"/>
          <w:lang w:eastAsia="ru-RU"/>
        </w:rPr>
        <w:lastRenderedPageBreak/>
        <w:t>Игра и общение</w:t>
      </w:r>
    </w:p>
    <w:p w:rsidR="0055424F" w:rsidRPr="003E0B35" w:rsidRDefault="0055424F" w:rsidP="003E0B35">
      <w:pPr>
        <w:spacing w:after="0" w:line="360" w:lineRule="auto"/>
        <w:ind w:firstLine="709"/>
        <w:jc w:val="both"/>
        <w:rPr>
          <w:rFonts w:ascii="Times New Roman" w:eastAsia="Times New Roman" w:hAnsi="Times New Roman" w:cs="Times New Roman"/>
          <w:b/>
          <w:bCs/>
          <w:i/>
          <w:iCs/>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дошкольном возрасте сюжетно-ролевая игра является ведущей деятельностью, а общение становится частью и условием её. В этом возрасте приобретается тот сравнительно-устойчивый внутренний мир, который даёт основания впервые назвать ребёнка личностью, хотя и не вполне сложившейся, но способной к дальнейшему развитию и совершенствованию.</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Этому способствует игровая и различные виды продуктивной деятельности (конструирование, лепка, рисование и т. п.), а также начальные формы трудовой и учебной деятельности.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Сформированность сюжетной игры у дошкольника позволяет воссоздать в активной, наглядно-действенной форме неизмеримо более широкую сферу действительности, далеко выходящую за пределы личной практики ребёнка. В игре дошкольник и его партнёры с помощью своих движений и действий с игрушками активно воспроизводят труд и быт окружающих взрослых, события их жизни, отношения между ними и т. д.</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Ребёнок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дошкольник, входя в коллектив сверстников, уже имеет определённый запас правил, образцов поведения, каких-то моральных ценностей, которые сложились у него, благодаря влиянию взрослых, родителей. Дошкольник подражает близким взрослым, перенимая их манеры, заимствует у них оценку людей, событий, вещей. И всё это переносится на игровую деятельность, на общение со сверстниками, формулирует личные качества ребёнка.</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Содержания, сюжеты игры, предпочитаемые ребёнком, особенности его речи позволяют предположительно установить тип общения дошкольника в семье, внутрисемейные интересы и отношения.</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Поощрительное отношение к игровой деятельности со стороны родителей имеет большое позитивное значение для развития личности ребёнка. Осуждение игры, стремление родителей сразу переключить ребёнка на учебную деятельность, порождает у дошкольника внутриличностный </w:t>
      </w:r>
      <w:r w:rsidRPr="003E0B35">
        <w:rPr>
          <w:rFonts w:ascii="Times New Roman" w:eastAsia="Times New Roman" w:hAnsi="Times New Roman" w:cs="Times New Roman"/>
          <w:noProof/>
          <w:color w:val="000000"/>
          <w:sz w:val="28"/>
          <w:szCs w:val="28"/>
          <w:lang w:eastAsia="ru-RU"/>
        </w:rPr>
        <w:lastRenderedPageBreak/>
        <w:t>конфликт. У ребёнка возникает чувство вины, которое внешне может проявляться в реакциях страха, низком уровне притязаний, вялости, пассивности, способствует появлению чувства неполноценности.</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условиях игрового и реального общения со сверстниками ребёнок постоянно сталкивается с необходимостью применять на практике усваиваемые нормы поведения, приспосабливать эти нормы и правила к разнообразным конкретным ситуациям. В игровой деятельности детей непрерывно возникают ситуации, требующие согласования действий, проявления доброжелательного отношения к партнёрам по игре, умения отказаться от личных желаний ради достижения общей цели. В этих ситуациях дети далеко не всегда находят нужные способы поведения. Нередко между ними возникают конфликты, когда каждый отстаивает свои права, не считаясь с правами ровесников. Глубина, длительность конфликтов у дошкольников во многом зависит от усвоенных ими образцов семейного общения.</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группе сверстников постепенно складываются общественное мнение, взаимная оценка детей, которые существенно влияют на развитие личности ребенка.</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Особенно важна оценка со стороны группы сверстников в старшем дошкольном возрасте. Ребёнок чаще старается воздержаться от поступков. Вызывающих неодобрение ровесников, стремится заслужить их положительное отношение.</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Каждый ребёнок занимает в группе определённое положение, которое выражается в том, как к нему относятся сверстники. Степень популярности, которой пользуется ребёнок, зависит от многих причин: его знаний, умственного развития, особенностей поведения, умения устанавливать контакты с другими людьми, внешности и т. д.</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Сверстники объединяются в игре, в большей степени учитывая собственно-личностные отношения и симпатии, однако иногда в игровую </w:t>
      </w:r>
      <w:r w:rsidRPr="003E0B35">
        <w:rPr>
          <w:rFonts w:ascii="Times New Roman" w:eastAsia="Times New Roman" w:hAnsi="Times New Roman" w:cs="Times New Roman"/>
          <w:noProof/>
          <w:color w:val="000000"/>
          <w:sz w:val="28"/>
          <w:szCs w:val="28"/>
          <w:lang w:eastAsia="ru-RU"/>
        </w:rPr>
        <w:lastRenderedPageBreak/>
        <w:t>группу на роли, которые никто не хочет выполнять, попадает непопулярный ребенок.</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Отношения со сверстниками по поводу игры и сюжетно-ролевые отношения оказывают существенное влияние на становление личности ребёнка, способствуют развитию таких личностных качеств, как взаимопомощь, отзывчивость и т. п. Особое значение для развития личности ребёнка, для усвоения им нравственных элементарных норм имеют отношения по поводу игры, так как именно здесь складываются и реально проявляются усвоенные нормы и правила поведения, которые составляют основу нравственного развития дошкольника, формируют умение общаться в коллективе сверстников.</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br w:type="page"/>
      </w:r>
      <w:r w:rsidRPr="003E0B35">
        <w:rPr>
          <w:rFonts w:ascii="Times New Roman" w:eastAsia="Times New Roman" w:hAnsi="Times New Roman" w:cs="Times New Roman"/>
          <w:b/>
          <w:bCs/>
          <w:noProof/>
          <w:color w:val="000000"/>
          <w:sz w:val="28"/>
          <w:szCs w:val="28"/>
          <w:lang w:eastAsia="ru-RU"/>
        </w:rPr>
        <w:lastRenderedPageBreak/>
        <w:t>Заключение</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игровой деятельности наиболее интенсивно формируются психические качества и личностные особенности ребёнка. В игре складываются другие виды деятельности, которые потом приобретают самостоятельное значение.</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В условиях игры дети сосредоточиваются лучше и запоминают больше, чем в условиях лабораторных опытов. Сознательная цель (сосредоточить внимание, запомнить и припомнить) выделяется для ребёнка раньше и легче всего в игре. Сами условия игры требуют от ребёнка сосредоточения на предметах, включённых в игровую ситуацию, на содержание разыгрываемых действий и сюжета. Если ребёнок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ребёнка к целенаправленному сосредоточению и запоминанию.</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Игровая ситуация и действия в ней оказывают постоянное влияние на развитие умственной деятельности ребёнка дошкольного возраста. В игре ребёнок учится действовать с заместителем предмета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он даёт заместителю новое игровое название и действует с ним в соответствии с названием. Предмет-заместитель становится опорой для мышления. На основе действий с предметами-заместителями ребёнок учится мыслить о реальном предмете.</w:t>
      </w:r>
    </w:p>
    <w:p w:rsidR="0055424F" w:rsidRPr="003E0B35" w:rsidRDefault="0055424F" w:rsidP="003E0B35">
      <w:pPr>
        <w:spacing w:after="0" w:line="360" w:lineRule="auto"/>
        <w:ind w:firstLine="709"/>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В то же время опыт игровых и особенно реальных взаимоотношений ребёнка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своё собственное поведение.</w:t>
      </w:r>
    </w:p>
    <w:p w:rsidR="0055424F" w:rsidRPr="003E0B35" w:rsidRDefault="0055424F" w:rsidP="003E0B35">
      <w:pPr>
        <w:spacing w:after="0" w:line="360" w:lineRule="auto"/>
        <w:ind w:firstLine="709"/>
        <w:jc w:val="both"/>
        <w:rPr>
          <w:rFonts w:ascii="Times New Roman" w:eastAsia="Times New Roman" w:hAnsi="Times New Roman" w:cs="Times New Roman"/>
          <w:b/>
          <w:bCs/>
          <w:noProof/>
          <w:color w:val="000000"/>
          <w:sz w:val="28"/>
          <w:szCs w:val="28"/>
          <w:lang w:eastAsia="ru-RU"/>
        </w:rPr>
      </w:pPr>
      <w:r w:rsidRPr="003E0B35">
        <w:rPr>
          <w:rFonts w:ascii="Times New Roman" w:eastAsia="Times New Roman" w:hAnsi="Times New Roman" w:cs="Times New Roman"/>
          <w:b/>
          <w:bCs/>
          <w:i/>
          <w:iCs/>
          <w:noProof/>
          <w:color w:val="000000"/>
          <w:sz w:val="28"/>
          <w:szCs w:val="28"/>
          <w:lang w:eastAsia="ru-RU"/>
        </w:rPr>
        <w:br w:type="page"/>
      </w:r>
      <w:r w:rsidRPr="003E0B35">
        <w:rPr>
          <w:rFonts w:ascii="Times New Roman" w:eastAsia="Times New Roman" w:hAnsi="Times New Roman" w:cs="Times New Roman"/>
          <w:b/>
          <w:bCs/>
          <w:noProof/>
          <w:color w:val="000000"/>
          <w:sz w:val="28"/>
          <w:szCs w:val="28"/>
          <w:lang w:eastAsia="ru-RU"/>
        </w:rPr>
        <w:lastRenderedPageBreak/>
        <w:t>Список использованной литературы</w:t>
      </w:r>
    </w:p>
    <w:p w:rsidR="0055424F" w:rsidRPr="003E0B35" w:rsidRDefault="0055424F" w:rsidP="003E0B35">
      <w:pPr>
        <w:spacing w:after="0" w:line="360" w:lineRule="auto"/>
        <w:ind w:firstLine="709"/>
        <w:jc w:val="both"/>
        <w:rPr>
          <w:rFonts w:ascii="Times New Roman" w:eastAsia="Times New Roman" w:hAnsi="Times New Roman" w:cs="Times New Roman"/>
          <w:b/>
          <w:bCs/>
          <w:i/>
          <w:iCs/>
          <w:noProof/>
          <w:color w:val="000000"/>
          <w:sz w:val="28"/>
          <w:szCs w:val="28"/>
          <w:lang w:eastAsia="ru-RU"/>
        </w:rPr>
      </w:pPr>
    </w:p>
    <w:p w:rsidR="0055424F" w:rsidRPr="003E0B35" w:rsidRDefault="0055424F" w:rsidP="003E0B35">
      <w:pPr>
        <w:numPr>
          <w:ilvl w:val="0"/>
          <w:numId w:val="1"/>
        </w:numPr>
        <w:tabs>
          <w:tab w:val="num" w:pos="-3080"/>
          <w:tab w:val="left" w:pos="420"/>
        </w:tabs>
        <w:spacing w:after="0" w:line="360" w:lineRule="auto"/>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Воспитание детей в старшей группе детского сада/В.В. Гербова, Р.А. Иванкова, Р.Г. Казакова и др.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М.: 1984 год</w:t>
      </w:r>
    </w:p>
    <w:p w:rsidR="0055424F" w:rsidRPr="003E0B35" w:rsidRDefault="0055424F" w:rsidP="003E0B35">
      <w:pPr>
        <w:numPr>
          <w:ilvl w:val="0"/>
          <w:numId w:val="1"/>
        </w:numPr>
        <w:tabs>
          <w:tab w:val="num" w:pos="-3080"/>
          <w:tab w:val="left" w:pos="420"/>
        </w:tabs>
        <w:spacing w:after="0" w:line="360" w:lineRule="auto"/>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В.С. Мухина «Детская психология»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М.: 2000 год</w:t>
      </w:r>
    </w:p>
    <w:p w:rsidR="0055424F" w:rsidRPr="003E0B35" w:rsidRDefault="0055424F" w:rsidP="003E0B35">
      <w:pPr>
        <w:numPr>
          <w:ilvl w:val="0"/>
          <w:numId w:val="1"/>
        </w:numPr>
        <w:tabs>
          <w:tab w:val="num" w:pos="-3080"/>
          <w:tab w:val="left" w:pos="420"/>
        </w:tabs>
        <w:spacing w:after="0" w:line="360" w:lineRule="auto"/>
        <w:jc w:val="both"/>
        <w:rPr>
          <w:rFonts w:ascii="Times New Roman" w:eastAsia="Times New Roman" w:hAnsi="Times New Roman" w:cs="Times New Roman"/>
          <w:noProof/>
          <w:color w:val="000000"/>
          <w:sz w:val="28"/>
          <w:szCs w:val="28"/>
          <w:lang w:eastAsia="ru-RU"/>
        </w:rPr>
      </w:pPr>
      <w:r w:rsidRPr="003E0B35">
        <w:rPr>
          <w:rFonts w:ascii="Times New Roman" w:eastAsia="Times New Roman" w:hAnsi="Times New Roman" w:cs="Times New Roman"/>
          <w:noProof/>
          <w:color w:val="000000"/>
          <w:sz w:val="28"/>
          <w:szCs w:val="28"/>
          <w:lang w:eastAsia="ru-RU"/>
        </w:rPr>
        <w:t xml:space="preserve">М.А.Панфилова «Игротерапия общения» </w:t>
      </w:r>
      <w:r w:rsidRPr="003E0B35">
        <w:rPr>
          <w:rFonts w:ascii="Times New Roman" w:eastAsia="Times New Roman" w:hAnsi="Times New Roman" w:cs="Times New Roman"/>
          <w:noProof/>
          <w:color w:val="000000"/>
          <w:sz w:val="28"/>
          <w:szCs w:val="28"/>
          <w:lang w:eastAsia="ru-RU"/>
        </w:rPr>
        <w:sym w:font="Symbol" w:char="F02D"/>
      </w:r>
      <w:r w:rsidRPr="003E0B35">
        <w:rPr>
          <w:rFonts w:ascii="Times New Roman" w:eastAsia="Times New Roman" w:hAnsi="Times New Roman" w:cs="Times New Roman"/>
          <w:noProof/>
          <w:color w:val="000000"/>
          <w:sz w:val="28"/>
          <w:szCs w:val="28"/>
          <w:lang w:eastAsia="ru-RU"/>
        </w:rPr>
        <w:t xml:space="preserve"> М.: 2002 год.</w:t>
      </w:r>
    </w:p>
    <w:p w:rsidR="00C96798" w:rsidRPr="003E0B35" w:rsidRDefault="00C96798" w:rsidP="003E0B35">
      <w:pPr>
        <w:spacing w:line="360" w:lineRule="auto"/>
        <w:rPr>
          <w:rFonts w:ascii="Times New Roman" w:hAnsi="Times New Roman" w:cs="Times New Roman"/>
          <w:sz w:val="28"/>
          <w:szCs w:val="28"/>
        </w:rPr>
      </w:pPr>
    </w:p>
    <w:sectPr w:rsidR="00C96798" w:rsidRPr="003E0B35" w:rsidSect="00BB5259">
      <w:footerReference w:type="default" r:id="rId7"/>
      <w:pgSz w:w="11906" w:h="16838" w:code="9"/>
      <w:pgMar w:top="1134" w:right="851" w:bottom="1134" w:left="1701" w:header="680" w:footer="680"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0D8" w:rsidRDefault="00D110D8">
      <w:pPr>
        <w:spacing w:after="0" w:line="240" w:lineRule="auto"/>
      </w:pPr>
      <w:r>
        <w:separator/>
      </w:r>
    </w:p>
  </w:endnote>
  <w:endnote w:type="continuationSeparator" w:id="1">
    <w:p w:rsidR="00D110D8" w:rsidRDefault="00D1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CC" w:rsidRPr="00261353" w:rsidRDefault="008C6EE4" w:rsidP="00261353">
    <w:pPr>
      <w:pStyle w:val="a3"/>
      <w:framePr w:wrap="auto" w:vAnchor="text" w:hAnchor="margin" w:xAlign="right" w:y="1"/>
      <w:rPr>
        <w:rStyle w:val="a5"/>
        <w:rFonts w:ascii="Times New Roman" w:hAnsi="Times New Roman" w:cs="Times New Roman"/>
        <w:sz w:val="24"/>
        <w:szCs w:val="24"/>
      </w:rPr>
    </w:pPr>
    <w:r w:rsidRPr="00261353">
      <w:rPr>
        <w:rStyle w:val="a5"/>
        <w:rFonts w:ascii="Times New Roman" w:hAnsi="Times New Roman" w:cs="Times New Roman"/>
        <w:sz w:val="24"/>
        <w:szCs w:val="24"/>
      </w:rPr>
      <w:fldChar w:fldCharType="begin"/>
    </w:r>
    <w:r w:rsidR="0055424F" w:rsidRPr="00261353">
      <w:rPr>
        <w:rStyle w:val="a5"/>
        <w:rFonts w:ascii="Times New Roman" w:hAnsi="Times New Roman" w:cs="Times New Roman"/>
        <w:sz w:val="24"/>
        <w:szCs w:val="24"/>
      </w:rPr>
      <w:instrText xml:space="preserve">PAGE  </w:instrText>
    </w:r>
    <w:r w:rsidRPr="00261353">
      <w:rPr>
        <w:rStyle w:val="a5"/>
        <w:rFonts w:ascii="Times New Roman" w:hAnsi="Times New Roman" w:cs="Times New Roman"/>
        <w:sz w:val="24"/>
        <w:szCs w:val="24"/>
      </w:rPr>
      <w:fldChar w:fldCharType="separate"/>
    </w:r>
    <w:r w:rsidR="00BB5259">
      <w:rPr>
        <w:rStyle w:val="a5"/>
        <w:rFonts w:ascii="Times New Roman" w:hAnsi="Times New Roman" w:cs="Times New Roman"/>
        <w:noProof/>
        <w:sz w:val="24"/>
        <w:szCs w:val="24"/>
      </w:rPr>
      <w:t>2</w:t>
    </w:r>
    <w:r w:rsidRPr="00261353">
      <w:rPr>
        <w:rStyle w:val="a5"/>
        <w:rFonts w:ascii="Times New Roman" w:hAnsi="Times New Roman" w:cs="Times New Roman"/>
        <w:sz w:val="24"/>
        <w:szCs w:val="24"/>
      </w:rPr>
      <w:fldChar w:fldCharType="end"/>
    </w:r>
  </w:p>
  <w:p w:rsidR="003125CC" w:rsidRPr="00261353" w:rsidRDefault="00D110D8">
    <w:pPr>
      <w:pStyle w:val="a3"/>
      <w:ind w:right="360"/>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0D8" w:rsidRDefault="00D110D8">
      <w:pPr>
        <w:spacing w:after="0" w:line="240" w:lineRule="auto"/>
      </w:pPr>
      <w:r>
        <w:separator/>
      </w:r>
    </w:p>
  </w:footnote>
  <w:footnote w:type="continuationSeparator" w:id="1">
    <w:p w:rsidR="00D110D8" w:rsidRDefault="00D11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D4D"/>
    <w:multiLevelType w:val="hybridMultilevel"/>
    <w:tmpl w:val="56823502"/>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424F"/>
    <w:rsid w:val="001E6370"/>
    <w:rsid w:val="002D789B"/>
    <w:rsid w:val="003E0B35"/>
    <w:rsid w:val="0055424F"/>
    <w:rsid w:val="005D002F"/>
    <w:rsid w:val="006655B9"/>
    <w:rsid w:val="006F4726"/>
    <w:rsid w:val="008C6EE4"/>
    <w:rsid w:val="00933A14"/>
    <w:rsid w:val="00BB5259"/>
    <w:rsid w:val="00C75E85"/>
    <w:rsid w:val="00C96798"/>
    <w:rsid w:val="00D05543"/>
    <w:rsid w:val="00D110D8"/>
    <w:rsid w:val="00D605EF"/>
    <w:rsid w:val="00F22120"/>
    <w:rsid w:val="00F261FC"/>
    <w:rsid w:val="00FF5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424F"/>
    <w:pPr>
      <w:tabs>
        <w:tab w:val="center" w:pos="4677"/>
        <w:tab w:val="right" w:pos="9355"/>
      </w:tabs>
      <w:spacing w:after="0" w:line="240" w:lineRule="auto"/>
    </w:pPr>
    <w:rPr>
      <w:rFonts w:ascii="Arial" w:eastAsia="Times New Roman" w:hAnsi="Arial" w:cs="Arial"/>
      <w:sz w:val="28"/>
      <w:szCs w:val="28"/>
      <w:lang w:eastAsia="ru-RU"/>
    </w:rPr>
  </w:style>
  <w:style w:type="character" w:customStyle="1" w:styleId="a4">
    <w:name w:val="Нижний колонтитул Знак"/>
    <w:basedOn w:val="a0"/>
    <w:link w:val="a3"/>
    <w:uiPriority w:val="99"/>
    <w:rsid w:val="0055424F"/>
    <w:rPr>
      <w:rFonts w:ascii="Arial" w:eastAsia="Times New Roman" w:hAnsi="Arial" w:cs="Arial"/>
      <w:sz w:val="28"/>
      <w:szCs w:val="28"/>
      <w:lang w:eastAsia="ru-RU"/>
    </w:rPr>
  </w:style>
  <w:style w:type="character" w:styleId="a5">
    <w:name w:val="page number"/>
    <w:basedOn w:val="a0"/>
    <w:uiPriority w:val="99"/>
    <w:rsid w:val="00554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424F"/>
    <w:pPr>
      <w:tabs>
        <w:tab w:val="center" w:pos="4677"/>
        <w:tab w:val="right" w:pos="9355"/>
      </w:tabs>
      <w:spacing w:after="0" w:line="240" w:lineRule="auto"/>
    </w:pPr>
    <w:rPr>
      <w:rFonts w:ascii="Arial" w:eastAsia="Times New Roman" w:hAnsi="Arial" w:cs="Arial"/>
      <w:sz w:val="28"/>
      <w:szCs w:val="28"/>
      <w:lang w:eastAsia="ru-RU"/>
    </w:rPr>
  </w:style>
  <w:style w:type="character" w:customStyle="1" w:styleId="a4">
    <w:name w:val="Нижний колонтитул Знак"/>
    <w:basedOn w:val="a0"/>
    <w:link w:val="a3"/>
    <w:uiPriority w:val="99"/>
    <w:rsid w:val="0055424F"/>
    <w:rPr>
      <w:rFonts w:ascii="Arial" w:eastAsia="Times New Roman" w:hAnsi="Arial" w:cs="Arial"/>
      <w:sz w:val="28"/>
      <w:szCs w:val="28"/>
      <w:lang w:eastAsia="ru-RU"/>
    </w:rPr>
  </w:style>
  <w:style w:type="character" w:styleId="a5">
    <w:name w:val="page number"/>
    <w:basedOn w:val="a0"/>
    <w:uiPriority w:val="99"/>
    <w:rsid w:val="005542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9</cp:revision>
  <dcterms:created xsi:type="dcterms:W3CDTF">2013-06-05T12:54:00Z</dcterms:created>
  <dcterms:modified xsi:type="dcterms:W3CDTF">2016-05-27T13:59:00Z</dcterms:modified>
</cp:coreProperties>
</file>