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w w:val="100"/>
          <w:sz w:val="0"/>
          <w:szCs w:val="0"/>
          <w:highlight w:val="black"/>
          <w:u w:val="none" w:color="000000"/>
        </w:rPr>
      </w:pP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highlight w:val="black"/>
          <w:u w:val="none" w:color="000000"/>
        </w:rPr>
      </w:r>
    </w:p>
    <w:p>
      <w:pPr>
        <w:pStyle w:val="Style21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mallCaps/>
          <w:sz w:val="28"/>
          <w:szCs w:val="28"/>
        </w:rPr>
        <w:t xml:space="preserve">Муниципальное бюджетное дошкольное образовательное учреждение  </w:t>
      </w:r>
    </w:p>
    <w:p>
      <w:pPr>
        <w:pStyle w:val="Style21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mallCaps/>
          <w:sz w:val="28"/>
          <w:szCs w:val="28"/>
        </w:rPr>
        <w:t>«Детский сад № 26 комбинированного вида»</w:t>
      </w:r>
    </w:p>
    <w:p>
      <w:pPr>
        <w:pStyle w:val="Style21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mallCaps/>
          <w:sz w:val="28"/>
          <w:szCs w:val="28"/>
        </w:rPr>
        <w:t>(Кирова, 5)</w:t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21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48"/>
          <w:szCs w:val="48"/>
        </w:rPr>
        <w:t xml:space="preserve">Паспорт проекта </w:t>
      </w:r>
    </w:p>
    <w:p>
      <w:pPr>
        <w:pStyle w:val="Style21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Здравствуй лето</w:t>
      </w:r>
      <w:r>
        <w:rPr>
          <w:rFonts w:ascii="Times New Roman" w:hAnsi="Times New Roman"/>
          <w:b/>
          <w:sz w:val="48"/>
          <w:szCs w:val="48"/>
        </w:rPr>
        <w:t>»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Подготовила:</w:t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Байтурина Мунира Дарвиновна,</w:t>
      </w:r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bookmarkStart w:id="0" w:name="__DdeLink__102_172053877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учитель-логопед</w:t>
      </w:r>
      <w:bookmarkEnd w:id="0"/>
    </w:p>
    <w:p>
      <w:pPr>
        <w:pStyle w:val="Style21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I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квалификационной категории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 xml:space="preserve">г. Озерск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Июнь 2021 г.</w:t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Паспорт проекта: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Руководитель проекта: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учитель-логопед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Байтурина Мунира Дарвиновна,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Участники: </w:t>
      </w:r>
      <w:r>
        <w:rPr>
          <w:rFonts w:cs="Times New Roman" w:ascii="Times New Roman" w:hAnsi="Times New Roman"/>
          <w:sz w:val="24"/>
          <w:szCs w:val="24"/>
        </w:rPr>
        <w:t xml:space="preserve"> воспитатель Булаева Е.В, дети и родители.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Вид проекта:</w:t>
      </w:r>
      <w:r>
        <w:rPr>
          <w:rFonts w:cs="Times New Roman" w:ascii="Times New Roman" w:hAnsi="Times New Roman"/>
          <w:sz w:val="24"/>
          <w:szCs w:val="24"/>
        </w:rPr>
        <w:t xml:space="preserve"> познавательно-экологический, творческий.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Продолжительность:</w:t>
      </w:r>
      <w:r>
        <w:rPr>
          <w:rFonts w:cs="Times New Roman" w:ascii="Times New Roman" w:hAnsi="Times New Roman"/>
          <w:sz w:val="24"/>
          <w:szCs w:val="24"/>
        </w:rPr>
        <w:t xml:space="preserve"> краткосрочный </w:t>
      </w:r>
      <w:r>
        <w:rPr>
          <w:rFonts w:cs="Times New Roman" w:ascii="Times New Roman" w:hAnsi="Times New Roman"/>
          <w:sz w:val="24"/>
          <w:szCs w:val="24"/>
        </w:rPr>
        <w:t>(01.06.-18.06.21)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Актуальность темы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Лето – это самое благоприятное время для укрепления здоровья детей. В летний период дети проводят больше времени на воздухе, чем в помещении. Постоянное пребывание детей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В связи с этим летний период необходимо организовать так, чтобы вся детская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деятельность проходила на открытом воздухе: наблюдения, подвижные игры, игры-эксперименты, прогулки, экскурсии, походы, физкультурные и музыкальные развлечения, закаливающие процедуры.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Создание оптимальных условий для сохранения и укрепления физического, психического и социального здоровья воспитанников ДОУ и обеспечение каждому ребенку возможность радостно и содержательно прожить летний период.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Задачи: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1.    Создать условия, обеспечивающие охрану жизни и здоровья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детей через использование природных факторов.</w:t>
        <w:br/>
        <w:t xml:space="preserve">2.    Воспитывать у детей любовь ко всему живому, желание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беречь и защищать природу.</w:t>
        <w:br/>
        <w:t>3.    Развивать познавательный интерес, формировать навыки экспериментирования.</w:t>
        <w:br/>
        <w:t>4.    Расширять знания детей о сезонных изменениях в природе.</w:t>
        <w:br/>
        <w:t>5.    Воспитывать привычку повседневной физической активности.</w:t>
        <w:br/>
        <w:t>6.    Способствовать активному вовлечению родителей в совместную деятельность с ребёнком в условиях семьи и детского сада.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Этапы проекта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этап: п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одготовительный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1.Разработка проекта.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2. Составление плана мероприятий работы с воспитателем и  родителями.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II </w:t>
      </w:r>
      <w:r>
        <w:rPr>
          <w:rFonts w:cs="Times New Roman" w:ascii="Times New Roman" w:hAnsi="Times New Roman"/>
          <w:b/>
          <w:bCs/>
          <w:sz w:val="24"/>
          <w:szCs w:val="24"/>
        </w:rPr>
        <w:t>этап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 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сновной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реализует недельные темы: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«Спорт и смех – приносит успех!»;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«Знатоки природы»;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«Здравствуй солнце, здравствуй лето!»;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«Мы без дела не сидим. Строим , лепим, мастерим».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III  </w:t>
      </w:r>
      <w:r>
        <w:rPr>
          <w:rFonts w:cs="Times New Roman" w:ascii="Times New Roman" w:hAnsi="Times New Roman"/>
          <w:b/>
          <w:bCs/>
          <w:sz w:val="24"/>
          <w:szCs w:val="24"/>
        </w:rPr>
        <w:t>этап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заключительный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Анализ работы, подведение итогов. 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eastAsia="" w:cs="Times New Roman" w:ascii="Times New Roman" w:hAnsi="Times New Roman" w:eastAsiaTheme="minorEastAsia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ru-RU" w:bidi="ar-SA"/>
        </w:rPr>
        <w:t>СХЕМА РЕАЛИЗАЦИИ </w:t>
      </w:r>
      <w:r>
        <w:rPr>
          <w:rStyle w:val="Style15"/>
          <w:rFonts w:eastAsia="" w:cs="Times New Roman" w:ascii="Times New Roman" w:hAnsi="Times New Roman" w:eastAsiaTheme="minorEastAsia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highlight w:val="white"/>
          <w:lang w:val="ru-RU" w:eastAsia="ru-RU" w:bidi="ar-SA"/>
        </w:rPr>
        <w:t>ПРОЕКТА</w:t>
      </w:r>
      <w:r>
        <w:rPr>
          <w:rFonts w:eastAsia="" w:cs="Times New Roman" w:ascii="Times New Roman" w:hAnsi="Times New Roman" w:eastAsiaTheme="minorEastAsia"/>
          <w:b/>
          <w:bCs/>
          <w:color w:val="auto"/>
          <w:spacing w:val="0"/>
          <w:kern w:val="0"/>
          <w:sz w:val="24"/>
          <w:szCs w:val="24"/>
          <w:lang w:val="ru-RU" w:eastAsia="ru-RU" w:bidi="ar-SA"/>
        </w:rPr>
        <w:t xml:space="preserve"> </w:t>
      </w:r>
    </w:p>
    <w:p>
      <w:pPr>
        <w:pStyle w:val="Style22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bCs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pacing w:val="0"/>
          <w:kern w:val="0"/>
          <w:sz w:val="24"/>
          <w:szCs w:val="24"/>
          <w:lang w:val="ru-RU" w:eastAsia="ru-RU" w:bidi="ar-SA"/>
        </w:rPr>
        <w:t>Социально-коммуникативное развитие</w:t>
      </w:r>
    </w:p>
    <w:p>
      <w:pPr>
        <w:pStyle w:val="Style22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-познавательные беседы : «Солнце, воздух и вода – наши лучшие  друзья»,«Народные целители»;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- поговорки, пословицы, народные приметы – летняя тематика;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- Дидактические игры: «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Дубль лето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», «Времена года», «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Дубль рыбалка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», «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Лесной сундучок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», «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Летняя прогулка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наблюдения (кратковременные, длительные, эпизодические);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 xml:space="preserve">- наличие цветника,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огорода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- наличие экологической тропы на участке;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-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опыты с водой, воздухом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olor w:val="auto"/>
          <w:spacing w:val="0"/>
          <w:kern w:val="0"/>
          <w:sz w:val="24"/>
          <w:szCs w:val="24"/>
          <w:lang w:val="ru-RU" w:eastAsia="ru-RU" w:bidi="ar-SA"/>
        </w:rPr>
        <w:t>-сюжетно-ролевые игры: «Садовник», «Овощевод»,  «Строитель».</w:t>
      </w:r>
    </w:p>
    <w:p>
      <w:pPr>
        <w:pStyle w:val="Style22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Познавательное развитие</w:t>
      </w:r>
    </w:p>
    <w:p>
      <w:pPr>
        <w:pStyle w:val="Style22"/>
        <w:spacing w:lineRule="auto" w:line="240" w:before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-целевые прогулки: на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огород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,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теплицу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-экологическая викторина «Знатоки природы»;</w:t>
      </w:r>
    </w:p>
    <w:p>
      <w:pPr>
        <w:pStyle w:val="Normal"/>
        <w:bidi w:val="0"/>
        <w:spacing w:lineRule="atLeast" w:line="20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-квест- игр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а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 ко Дню России «РОССИЯ! РОДИНА МОЯ»;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-м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узыкальная гостиная «Пушкинские сказки»;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 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-вечера вопросов и ответов: «Ты мне – я тебе», «Угадай-ка»;</w:t>
      </w:r>
    </w:p>
    <w:p>
      <w:pPr>
        <w:pStyle w:val="Normal"/>
        <w:bidi w:val="0"/>
        <w:spacing w:lineRule="atLeast" w:line="200" w:before="0" w:after="29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к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вест-игра  «Первый летний день встречаем» ко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д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ню защиты детей.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Речевое развитие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-чтение художественной литературы: «Четыре желания» К. Ушинский, «Золотой луг» М. Пришвин, «Доброе лето» Н. Полякова, «Как Сашу обожгла крапива»  Н. Калинина;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-заучивание стихов: «Веселое лето», «Лето, лето к нам пришло! » В Берестов «Дождик» З. Александрова,  «Беззаботного лета золотая пора» И . Бутримова, «Лето, лето, сказочное лето!» Т. Белозеров, «Солнышко над крышей» И. Гурина, «Вот и лето на пороге» Л. Мартынов; 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 копилка загадок, пословиц , поговорок о лете;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 словесные игры: «Бывает, не бывает», «Назовите растения», «Где растет?»;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-составление рассказа о летнем головном уборе.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Художественно-эстетическое развитие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-рисование: «Ах какое лето!», «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Радуга-дуга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-аппликация: «Цветочная поляна», «Лилия»;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-оригами: «Тюльпаны»;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пластилинография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: «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Бабочки на лугу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музыкальная копилка: слушание и пение песен о лете, хороводы, музыкальное развлечение «Здравствуй солнце, здравствуй лето!»;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 открытие творческой мастерской «Мы без дела не сидим, строим, лепим, мастерим»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-конкурс рисунков на асфальте;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-изготовление  поделок вместе с родителями для украшения веранды и участка.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Физическое развитие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-летняя спортакиада «Спорт и смех – приносит успех»;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подвижные игры:  «Караси и щука», «Кот и мыши», «Хитрая лиса», «Четвертый лишний», «Воробышки и автомобиль»;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 речевые физминутки:  «По дороге мы идем. Путь далек, далек наш дом»;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 элементы спортивных игр: футбол, баскетбол, бадминтон;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-игры на развитие мелкой и общей моторики: «Пчелка и цветы», «Бабочка», Цветы , «Божья коровка»;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-ежедневные  зарядки  утром и во вторую половину дня;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 закаливающие процедуры: ежедневные принятие воздушных ванн, увеличение дневного сна, игры с водой, питьевой режим.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Содержание работы с родителями: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-консультации для родителей: «Профилактика солнечного и теплового удара», «одежда тетей летом», «Организация закаливающих процедур летом». «Профилактика кишечных заболеваний»;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-изготовление поделок для украшения участка и веранды;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-активное участие в подготовке веранды к летней оздоровительной компании ;</w:t>
      </w:r>
    </w:p>
    <w:p>
      <w:pPr>
        <w:pStyle w:val="Style22"/>
        <w:bidi w:val="0"/>
        <w:spacing w:lineRule="atLeast" w:line="20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-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помощь в подборе семян.</w:t>
      </w:r>
    </w:p>
    <w:p>
      <w:pPr>
        <w:pStyle w:val="Style17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Рефлексия</w:t>
      </w: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: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В рамках </w:t>
      </w:r>
      <w:r>
        <w:rPr>
          <w:rStyle w:val="Style15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проекта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, работа получилась познавательной. Дети освоили и осмыслили новые знания, добытые с помощью родителей и воспитателей. Научились делать конкретные простейшие выводы. Поняли, что надо беречь природу, любоваться ею, а не разрушать её. Дети с интересом делились новой информацией. Проявляли способность к самостоятельному экспериментированию и желание самостоятельно искать нужное решение. Получили ряд положительных эмоций в процессе их творческого взаимодействия и художественно – деятельного общения со взрослыми.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Литература</w:t>
      </w:r>
      <w:r>
        <w:rPr>
          <w:rFonts w:eastAsia="" w:cs="Times New Roman" w:eastAsiaTheme="minorEastAsia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: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Беседы о природных явлениях и объектах. Т. А. Шорыгина М. ; ТЦ Сфера. 2015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Литературные сказки Т. А. Шорыгина М. ; ТЦ Сфера. 2015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Прогулки в детском саду </w:t>
      </w:r>
      <w:r>
        <w:rPr>
          <w:rStyle w:val="Style15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старшая группа Мет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. пособ. под ред. Г. М. Киселёвой, Л. И. Пономарёвой. – М. ; ТЦ Сфера. 2010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Организация опытно-экспериментальной деятельности детей 2 – 7 лет. Е. Л. Мартынова, И. М. Сучкова. –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Волгоград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: Учитель, 2012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Методические рекомендации по развитию детей дошкольного возраста. Ресурсный центр г. Чапаевск. 2008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Тематические дни и недели в детском саду. – М. ; ТЦ Сфера, 2005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Большая энциклопедия дошкольника И. Костроба, А. Кравиц изд. РООССА. 2010 г.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Энциклопедия дошкольника Н. Н. Малофеева, М. ; РОСМЭН ПРЕСС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 xml:space="preserve">• 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Обучающие карточки из серии 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«Учебные пособия для дошкольников»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. ООО Издательский дом 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«Проф-Пресс»</w:t>
      </w: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  <w:t>. Ростов-на-Дону. 2007 г.</w:t>
      </w:r>
    </w:p>
    <w:p>
      <w:pPr>
        <w:pStyle w:val="Style22"/>
        <w:bidi w:val="0"/>
        <w:spacing w:lineRule="auto" w:line="24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4"/>
          <w:szCs w:val="24"/>
          <w:u w:val="none"/>
          <w:em w:val="none"/>
          <w:lang w:val="ru-RU" w:eastAsia="ru-RU" w:bidi="ar-SA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Noto San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rFonts w:cs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rFonts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rFonts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rFonts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rFonts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61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f32d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b w:val="false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f32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43c29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Обычный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ru-RU" w:bidi="ar-SA"/>
    </w:rPr>
  </w:style>
  <w:style w:type="paragraph" w:styleId="Style23">
    <w:name w:val="Объект без заливки"/>
    <w:basedOn w:val="Style22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4">
    <w:name w:val="Объект без заливки и линий"/>
    <w:basedOn w:val="Style22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5"/>
    <w:qFormat/>
    <w:pPr/>
    <w:rPr>
      <w:rFonts w:ascii="Noto Sans" w:hAnsi="Noto Sans"/>
      <w:sz w:val="36"/>
    </w:rPr>
  </w:style>
  <w:style w:type="paragraph" w:styleId="Style25">
    <w:name w:val="Текст"/>
    <w:basedOn w:val="Style19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5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6">
    <w:name w:val="Графика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ru-RU" w:bidi="ar-SA"/>
    </w:rPr>
  </w:style>
  <w:style w:type="paragraph" w:styleId="Style27">
    <w:name w:val="Фигуры"/>
    <w:basedOn w:val="Style26"/>
    <w:qFormat/>
    <w:pPr/>
    <w:rPr>
      <w:rFonts w:ascii="Liberation Sans" w:hAnsi="Liberation Sans"/>
      <w:b/>
      <w:sz w:val="28"/>
    </w:rPr>
  </w:style>
  <w:style w:type="paragraph" w:styleId="Style28">
    <w:name w:val="Заливка"/>
    <w:basedOn w:val="Style27"/>
    <w:qFormat/>
    <w:pPr/>
    <w:rPr>
      <w:rFonts w:ascii="Liberation Sans" w:hAnsi="Liberation Sans"/>
      <w:b/>
      <w:sz w:val="28"/>
    </w:rPr>
  </w:style>
  <w:style w:type="paragraph" w:styleId="Style29">
    <w:name w:val="Заливка сини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0">
    <w:name w:val="Заливка зелёны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Заливка красны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Заливка жёлты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Контур"/>
    <w:basedOn w:val="Style27"/>
    <w:qFormat/>
    <w:pPr/>
    <w:rPr>
      <w:rFonts w:ascii="Liberation Sans" w:hAnsi="Liberation Sans"/>
      <w:b/>
      <w:sz w:val="28"/>
    </w:rPr>
  </w:style>
  <w:style w:type="paragraph" w:styleId="Style34">
    <w:name w:val="Контур синий"/>
    <w:basedOn w:val="Style33"/>
    <w:qFormat/>
    <w:pPr/>
    <w:rPr>
      <w:rFonts w:ascii="Liberation Sans" w:hAnsi="Liberation Sans"/>
      <w:b/>
      <w:color w:val="355269"/>
      <w:sz w:val="28"/>
    </w:rPr>
  </w:style>
  <w:style w:type="paragraph" w:styleId="Style35">
    <w:name w:val="Контур зеленый"/>
    <w:basedOn w:val="Style33"/>
    <w:qFormat/>
    <w:pPr/>
    <w:rPr>
      <w:rFonts w:ascii="Liberation Sans" w:hAnsi="Liberation Sans"/>
      <w:b/>
      <w:color w:val="127622"/>
      <w:sz w:val="28"/>
    </w:rPr>
  </w:style>
  <w:style w:type="paragraph" w:styleId="Style36">
    <w:name w:val="Контур красный"/>
    <w:basedOn w:val="Style33"/>
    <w:qFormat/>
    <w:pPr/>
    <w:rPr>
      <w:rFonts w:ascii="Liberation Sans" w:hAnsi="Liberation Sans"/>
      <w:b/>
      <w:color w:val="C9211E"/>
      <w:sz w:val="28"/>
    </w:rPr>
  </w:style>
  <w:style w:type="paragraph" w:styleId="Style37">
    <w:name w:val="Контур жёлтый"/>
    <w:basedOn w:val="Style33"/>
    <w:qFormat/>
    <w:pPr/>
    <w:rPr>
      <w:rFonts w:ascii="Liberation Sans" w:hAnsi="Liberation Sans"/>
      <w:b/>
      <w:color w:val="B47804"/>
      <w:sz w:val="28"/>
    </w:rPr>
  </w:style>
  <w:style w:type="paragraph" w:styleId="Style38">
    <w:name w:val="Линии"/>
    <w:basedOn w:val="Style26"/>
    <w:qFormat/>
    <w:pPr/>
    <w:rPr>
      <w:rFonts w:ascii="Liberation Sans" w:hAnsi="Liberation Sans"/>
      <w:sz w:val="36"/>
    </w:rPr>
  </w:style>
  <w:style w:type="paragraph" w:styleId="Style39">
    <w:name w:val="Стрелки"/>
    <w:basedOn w:val="Style38"/>
    <w:qFormat/>
    <w:pPr/>
    <w:rPr>
      <w:rFonts w:ascii="Liberation Sans" w:hAnsi="Liberation Sans"/>
      <w:sz w:val="36"/>
    </w:rPr>
  </w:style>
  <w:style w:type="paragraph" w:styleId="Style40">
    <w:name w:val="Штриховая линия"/>
    <w:basedOn w:val="Style38"/>
    <w:qFormat/>
    <w:pPr/>
    <w:rPr>
      <w:rFonts w:ascii="Liberation Sans" w:hAnsi="Liberation Sans"/>
      <w:sz w:val="36"/>
    </w:rPr>
  </w:style>
  <w:style w:type="paragraph" w:styleId="LTGliederung1">
    <w:name w:val="Пустой слайд~LT~Gliederung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LTGliederung2">
    <w:name w:val="Пусто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Пусто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Пусто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Пусто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Пусто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Пусто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Пусто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Пусто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Пустой слайд~LT~Titel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ru-RU" w:bidi="ar-SA"/>
    </w:rPr>
  </w:style>
  <w:style w:type="paragraph" w:styleId="LTUntertitel">
    <w:name w:val="Пустой слайд~LT~Unter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Пустой слайд~LT~Notizen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Пустой слайд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LTHintergrund">
    <w:name w:val="Пустой слайд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tyle41">
    <w:name w:val="Объекты фона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42">
    <w:name w:val="Фон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43">
    <w:name w:val="Примечания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">
    <w:name w:val="Структура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2">
    <w:name w:val="Структура 2"/>
    <w:basedOn w:val="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3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LibreOffice/6.2.3.2$Windows_X86_64 LibreOffice_project/aecc05fe267cc68dde00352a451aa867b3b546ac</Application>
  <Pages>4</Pages>
  <Words>846</Words>
  <Characters>5639</Characters>
  <CharactersWithSpaces>6475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2015-08-24T06:44:00Z</dcterms:created>
  <dc:creator>Admin</dc:creator>
  <dc:description/>
  <dc:language>ru-RU</dc:language>
  <cp:lastModifiedBy/>
  <dcterms:modified xsi:type="dcterms:W3CDTF">2021-06-16T19:56:26Z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