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00C9" w:rsidRDefault="00153DB6" w:rsidP="007F3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6A65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2E00C9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          МБ ДОУ «Детский сад №182»</w:t>
      </w:r>
    </w:p>
    <w:p w:rsidR="002E00C9" w:rsidRDefault="002E00C9" w:rsidP="007F3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E00C9" w:rsidRDefault="002E00C9" w:rsidP="007F3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E00C9" w:rsidRDefault="002E00C9" w:rsidP="007F3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E00C9" w:rsidRDefault="002E00C9" w:rsidP="007F3FA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  <w:r w:rsidRPr="002E00C9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  <w:t>Финансовое просвещение и воспитание</w:t>
      </w:r>
    </w:p>
    <w:p w:rsidR="007F3FAC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  <w:r w:rsidRPr="002E00C9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  <w:t xml:space="preserve">детей </w:t>
      </w:r>
      <w:r w:rsidRPr="002E00C9"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  <w:t>второй младшей группы</w:t>
      </w: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 w:val="0"/>
          <w:iCs w:val="0"/>
          <w:sz w:val="36"/>
          <w:szCs w:val="36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                                             Воспитатели: Левченко М.С.</w:t>
      </w: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                                   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Шелупина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О.В.</w:t>
      </w: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</w:p>
    <w:p w:rsidR="002E00C9" w:rsidRDefault="002E00C9" w:rsidP="002E00C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proofErr w:type="spell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г.Новокузнецк</w:t>
      </w:r>
      <w:proofErr w:type="spell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, 2022г.</w:t>
      </w:r>
    </w:p>
    <w:p w:rsidR="007F3FAC" w:rsidRPr="006A65FF" w:rsidRDefault="00F724B0" w:rsidP="006A65FF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</w:pPr>
      <w:r w:rsidRPr="0022388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3516630</wp:posOffset>
            </wp:positionV>
            <wp:extent cx="1774825" cy="1331595"/>
            <wp:effectExtent l="0" t="0" r="0" b="1905"/>
            <wp:wrapTight wrapText="bothSides">
              <wp:wrapPolygon edited="0">
                <wp:start x="0" y="0"/>
                <wp:lineTo x="0" y="21322"/>
                <wp:lineTo x="21330" y="21322"/>
                <wp:lineTo x="213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2388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3392805</wp:posOffset>
            </wp:positionH>
            <wp:positionV relativeFrom="paragraph">
              <wp:posOffset>293370</wp:posOffset>
            </wp:positionV>
            <wp:extent cx="2275840" cy="1706880"/>
            <wp:effectExtent l="0" t="0" r="0" b="7620"/>
            <wp:wrapTight wrapText="bothSides">
              <wp:wrapPolygon edited="0">
                <wp:start x="0" y="0"/>
                <wp:lineTo x="0" y="21455"/>
                <wp:lineTo x="21335" y="21455"/>
                <wp:lineTo x="2133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3FAC" w:rsidRPr="0022388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Финансовое просвещение и воспитание детей дошкольного возраста</w:t>
      </w:r>
      <w:r w:rsidR="007F3FAC" w:rsidRPr="006A65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– это новое направление в дошкольной педагогике, так как финансовая грамотность является глобальной социальной проблемой, неотделимой от ребенка с самых ранних лет его жизни. Дети, так или иначе, рано включаются в экономическую жизнь семьи: сталкиваются с многочисленной рекламой, деньгами, ходят с родителями в магазин, овладевая, таким образом, первичными экономическими знаниями, пока еще на начальном уровне. Грамотное отношение к собственным деньгам и опыт пользования финансовыми продуктами в раннем возрасте открывает хорошие возможности и способствует финансовому благополучию детей, когда они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7F3FAC" w:rsidRPr="006A65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Pr="00F72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</w:t>
      </w:r>
      <w:r w:rsidR="007F3FAC" w:rsidRPr="006A65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>вырастают.</w:t>
      </w:r>
    </w:p>
    <w:p w:rsidR="005F0286" w:rsidRPr="006A65FF" w:rsidRDefault="005F0286" w:rsidP="005F0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2388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Цель:</w:t>
      </w:r>
      <w:r w:rsidRPr="006A65FF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t xml:space="preserve"> формирование элементарных представлений о финансовой грамотности через игровую деятельность.</w:t>
      </w:r>
      <w:r w:rsidRPr="006A65F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5F0286" w:rsidRPr="00223880" w:rsidRDefault="005F0286" w:rsidP="005F02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223880">
        <w:rPr>
          <w:rFonts w:ascii="Times New Roman" w:eastAsia="Times New Roman" w:hAnsi="Times New Roman" w:cs="Times New Roman"/>
          <w:b/>
          <w:i w:val="0"/>
          <w:iCs w:val="0"/>
          <w:sz w:val="28"/>
          <w:szCs w:val="28"/>
          <w:lang w:val="ru-RU" w:eastAsia="ru-RU" w:bidi="ar-SA"/>
        </w:rPr>
        <w:t>Задачи</w:t>
      </w:r>
      <w:r w:rsidR="00F724B0" w:rsidRPr="00223880">
        <w:rPr>
          <w:b/>
          <w:noProof/>
          <w:lang w:val="ru-RU" w:eastAsia="ru-RU" w:bidi="ar-SA"/>
        </w:rPr>
        <w:t xml:space="preserve"> </w:t>
      </w:r>
    </w:p>
    <w:p w:rsidR="005F0286" w:rsidRPr="006A65FF" w:rsidRDefault="00F724B0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F724B0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101600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86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 Создать условия для формирования элементарных экономических знаний у детей.</w:t>
      </w:r>
    </w:p>
    <w:p w:rsidR="005F0286" w:rsidRPr="006A65FF" w:rsidRDefault="005F0286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 Научить понимать и ценить окружающий предметный мир (как результат труда людей, видеть красоту человеческого творения и относиться к нему с уважением.</w:t>
      </w:r>
    </w:p>
    <w:p w:rsidR="005F0286" w:rsidRPr="006A65FF" w:rsidRDefault="005F0286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•Помочь детям осознать на доступном уровне взаимосвязь понятий: «труд – продукт - деньги».</w:t>
      </w:r>
    </w:p>
    <w:p w:rsidR="005F0286" w:rsidRPr="006A65FF" w:rsidRDefault="005F0286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 Воспитывать у детей навыки и привычки речевого этикета, культурного поведения в быту (вести себя правильно в реальных жизненных ситуациях с разумными потребностями).</w:t>
      </w:r>
    </w:p>
    <w:p w:rsidR="005F0286" w:rsidRPr="006A65FF" w:rsidRDefault="005F0286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 Расширять круг представлений о мире, человеческих отношениях</w:t>
      </w:r>
    </w:p>
    <w:p w:rsidR="005F0286" w:rsidRPr="006A65FF" w:rsidRDefault="005F0286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• Формировать правильное отношение к деньгам как предмету жизненной необходимости.</w:t>
      </w:r>
    </w:p>
    <w:p w:rsidR="002E00C9" w:rsidRPr="006A65FF" w:rsidRDefault="002E00C9" w:rsidP="002E00C9">
      <w:pPr>
        <w:pStyle w:val="af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6A65FF">
        <w:rPr>
          <w:b/>
          <w:color w:val="111111"/>
          <w:sz w:val="28"/>
          <w:szCs w:val="28"/>
          <w:bdr w:val="none" w:sz="0" w:space="0" w:color="auto" w:frame="1"/>
        </w:rPr>
        <w:lastRenderedPageBreak/>
        <w:t>Формы работы</w:t>
      </w:r>
      <w:r w:rsidRPr="006A65FF">
        <w:rPr>
          <w:b/>
          <w:color w:val="111111"/>
          <w:sz w:val="28"/>
          <w:szCs w:val="28"/>
        </w:rPr>
        <w:t xml:space="preserve">: </w:t>
      </w:r>
    </w:p>
    <w:p w:rsidR="005F0286" w:rsidRPr="006A65FF" w:rsidRDefault="00111781" w:rsidP="006A65FF">
      <w:pPr>
        <w:pStyle w:val="c2"/>
        <w:shd w:val="clear" w:color="auto" w:fill="FFFFFF"/>
        <w:spacing w:before="0" w:beforeAutospacing="0" w:after="0" w:afterAutospacing="0" w:line="276" w:lineRule="auto"/>
        <w:ind w:firstLine="720"/>
        <w:jc w:val="both"/>
        <w:rPr>
          <w:color w:val="000000"/>
          <w:sz w:val="28"/>
          <w:szCs w:val="28"/>
        </w:rPr>
      </w:pPr>
      <w:r w:rsidRPr="00111781">
        <w:rPr>
          <w:rStyle w:val="c1"/>
          <w:rFonts w:eastAsiaTheme="majorEastAsia"/>
          <w:color w:val="000000"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104140</wp:posOffset>
            </wp:positionV>
            <wp:extent cx="1717040" cy="1287780"/>
            <wp:effectExtent l="0" t="0" r="0" b="7620"/>
            <wp:wrapTight wrapText="bothSides">
              <wp:wrapPolygon edited="0">
                <wp:start x="0" y="0"/>
                <wp:lineTo x="0" y="21408"/>
                <wp:lineTo x="21328" y="21408"/>
                <wp:lineTo x="2132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040" cy="128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781">
        <w:rPr>
          <w:rStyle w:val="c1"/>
          <w:rFonts w:eastAsiaTheme="majorEastAsia"/>
          <w:color w:val="000000"/>
          <w:sz w:val="28"/>
          <w:szCs w:val="28"/>
        </w:rPr>
        <w:t xml:space="preserve"> </w:t>
      </w:r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>Образовательная деятельность по формированию основ финансовой грамотности проводилась в различных формах: беседы о финансовой грамотности с привлечением родителей, использование ИКТ-</w:t>
      </w:r>
      <w:proofErr w:type="gramStart"/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>технологий,,</w:t>
      </w:r>
      <w:proofErr w:type="gramEnd"/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 xml:space="preserve"> тематические беседы по ознакомлению с деньгами, элементарными финансовыми понятиями, сюжетно-ролевые игры, решение проблемных ситуаций, чтение художественной литературы, использование сказок с экономическим содержанием.</w:t>
      </w:r>
    </w:p>
    <w:p w:rsidR="005F0286" w:rsidRPr="006A65FF" w:rsidRDefault="005F0286" w:rsidP="006A65FF">
      <w:pPr>
        <w:pStyle w:val="c1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rStyle w:val="c1"/>
          <w:rFonts w:eastAsiaTheme="majorEastAsia"/>
          <w:color w:val="000000"/>
          <w:sz w:val="28"/>
          <w:szCs w:val="28"/>
        </w:rPr>
      </w:pPr>
    </w:p>
    <w:p w:rsidR="005F0286" w:rsidRPr="006A65FF" w:rsidRDefault="00111781" w:rsidP="006A65FF">
      <w:pPr>
        <w:pStyle w:val="c13"/>
        <w:shd w:val="clear" w:color="auto" w:fill="FFFFFF"/>
        <w:spacing w:before="0" w:beforeAutospacing="0" w:after="0" w:afterAutospacing="0" w:line="276" w:lineRule="auto"/>
        <w:ind w:firstLine="710"/>
        <w:jc w:val="both"/>
        <w:rPr>
          <w:color w:val="000000"/>
          <w:sz w:val="28"/>
          <w:szCs w:val="28"/>
        </w:rPr>
      </w:pPr>
      <w:r w:rsidRPr="00111781">
        <w:rPr>
          <w:rStyle w:val="c1"/>
          <w:rFonts w:eastAsiaTheme="majorEastAsia"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44450</wp:posOffset>
            </wp:positionV>
            <wp:extent cx="1686560" cy="1264920"/>
            <wp:effectExtent l="0" t="0" r="8890" b="0"/>
            <wp:wrapTight wrapText="bothSides">
              <wp:wrapPolygon edited="0">
                <wp:start x="0" y="0"/>
                <wp:lineTo x="0" y="21145"/>
                <wp:lineTo x="21470" y="21145"/>
                <wp:lineTo x="214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>Ведущим видом деятельности для детей дошкольного возраста является игра. В игре ребенок как бы проживает недосягаемую для него действительность. Поэтому финансовая грамотность дошкольников формируется в ходе игры, используя различные методы и приемы в их сочетании.</w:t>
      </w:r>
    </w:p>
    <w:p w:rsidR="005F0286" w:rsidRPr="006A65FF" w:rsidRDefault="005F0286" w:rsidP="005F0286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6A65FF" w:rsidRPr="002E00C9" w:rsidRDefault="00111781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1781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251460</wp:posOffset>
            </wp:positionV>
            <wp:extent cx="1595120" cy="1196340"/>
            <wp:effectExtent l="0" t="0" r="5080" b="3810"/>
            <wp:wrapTight wrapText="bothSides">
              <wp:wrapPolygon edited="0">
                <wp:start x="0" y="0"/>
                <wp:lineTo x="0" y="21325"/>
                <wp:lineTo x="21411" y="21325"/>
                <wp:lineTo x="2141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FF"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>В группе был создан центр по финансовой грамотности: УГОЛОК ФЕЕЧКИ КОПЕЕЧКИ</w:t>
      </w:r>
    </w:p>
    <w:p w:rsidR="005F0286" w:rsidRPr="002E00C9" w:rsidRDefault="006A65FF" w:rsidP="005F028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 </w:t>
      </w:r>
      <w:r w:rsidR="005F0286"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 xml:space="preserve">Работу </w:t>
      </w:r>
      <w:bookmarkStart w:id="0" w:name="_GoBack"/>
      <w:bookmarkEnd w:id="0"/>
      <w:r w:rsidR="005F0286"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>разделили на блоки:</w:t>
      </w:r>
    </w:p>
    <w:p w:rsidR="005F0286" w:rsidRPr="002E00C9" w:rsidRDefault="00A83A46" w:rsidP="005F0286">
      <w:pPr>
        <w:pStyle w:val="af4"/>
        <w:numPr>
          <w:ilvl w:val="0"/>
          <w:numId w:val="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>Профессии</w:t>
      </w:r>
    </w:p>
    <w:p w:rsidR="005F0286" w:rsidRPr="002E00C9" w:rsidRDefault="005F0286" w:rsidP="005F0286">
      <w:pPr>
        <w:pStyle w:val="af4"/>
        <w:numPr>
          <w:ilvl w:val="0"/>
          <w:numId w:val="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>Товар</w:t>
      </w:r>
    </w:p>
    <w:p w:rsidR="005F0286" w:rsidRPr="002E00C9" w:rsidRDefault="00111781" w:rsidP="005F0286">
      <w:pPr>
        <w:pStyle w:val="af4"/>
        <w:numPr>
          <w:ilvl w:val="0"/>
          <w:numId w:val="1"/>
        </w:num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1781">
        <w:rPr>
          <w:rStyle w:val="c1"/>
          <w:rFonts w:eastAsiaTheme="majorEastAsia"/>
          <w:color w:val="000000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4154805</wp:posOffset>
            </wp:positionH>
            <wp:positionV relativeFrom="paragraph">
              <wp:posOffset>88900</wp:posOffset>
            </wp:positionV>
            <wp:extent cx="16256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63" y="21263"/>
                <wp:lineTo x="21263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286" w:rsidRPr="002E00C9">
        <w:rPr>
          <w:rFonts w:ascii="Times New Roman" w:hAnsi="Times New Roman" w:cs="Times New Roman"/>
          <w:i w:val="0"/>
          <w:sz w:val="28"/>
          <w:szCs w:val="28"/>
          <w:lang w:val="ru-RU"/>
        </w:rPr>
        <w:t>Деньги</w:t>
      </w:r>
    </w:p>
    <w:p w:rsidR="006A65FF" w:rsidRPr="006A65FF" w:rsidRDefault="006A65FF" w:rsidP="005F0286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eastAsiaTheme="majorEastAsia"/>
          <w:b/>
          <w:color w:val="000000"/>
          <w:sz w:val="28"/>
          <w:szCs w:val="28"/>
        </w:rPr>
      </w:pPr>
      <w:r w:rsidRPr="006A65FF">
        <w:rPr>
          <w:rStyle w:val="c1"/>
          <w:rFonts w:eastAsiaTheme="majorEastAsia"/>
          <w:b/>
          <w:color w:val="000000"/>
          <w:sz w:val="28"/>
          <w:szCs w:val="28"/>
        </w:rPr>
        <w:t>Сюжетно –ролевые игры.</w:t>
      </w:r>
    </w:p>
    <w:p w:rsidR="005F0286" w:rsidRPr="006A65FF" w:rsidRDefault="005F0286" w:rsidP="005F0286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6A65FF">
        <w:rPr>
          <w:rStyle w:val="c1"/>
          <w:rFonts w:eastAsiaTheme="majorEastAsia"/>
          <w:color w:val="000000"/>
          <w:sz w:val="28"/>
          <w:szCs w:val="28"/>
        </w:rPr>
        <w:t>Играя в профессии, дети постигают смысл труда, моделируют реальные жизненные ситуации, развивают фантазию, воображение и логику рассуждений, повышая интерес к экономическим знаниям.</w:t>
      </w:r>
    </w:p>
    <w:p w:rsidR="005F0286" w:rsidRPr="006A65FF" w:rsidRDefault="00111781" w:rsidP="005F0286">
      <w:pPr>
        <w:pStyle w:val="c13"/>
        <w:shd w:val="clear" w:color="auto" w:fill="FFFFFF"/>
        <w:spacing w:before="0" w:beforeAutospacing="0" w:after="0" w:afterAutospacing="0"/>
        <w:ind w:firstLine="710"/>
        <w:jc w:val="both"/>
        <w:rPr>
          <w:rStyle w:val="c1"/>
          <w:rFonts w:eastAsiaTheme="majorEastAsia"/>
          <w:color w:val="000000"/>
          <w:sz w:val="28"/>
          <w:szCs w:val="28"/>
        </w:rPr>
      </w:pPr>
      <w:r w:rsidRPr="00111781">
        <w:rPr>
          <w:rStyle w:val="c1"/>
          <w:rFonts w:eastAsiaTheme="majorEastAsia"/>
          <w:b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189230</wp:posOffset>
            </wp:positionV>
            <wp:extent cx="1757680" cy="1318260"/>
            <wp:effectExtent l="0" t="0" r="0" b="0"/>
            <wp:wrapTight wrapText="bothSides">
              <wp:wrapPolygon edited="0">
                <wp:start x="0" y="0"/>
                <wp:lineTo x="0" y="21225"/>
                <wp:lineTo x="21303" y="21225"/>
                <wp:lineTo x="2130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781">
        <w:rPr>
          <w:rStyle w:val="c1"/>
          <w:rFonts w:eastAsiaTheme="majorEastAsia"/>
          <w:b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204470</wp:posOffset>
            </wp:positionV>
            <wp:extent cx="1805940" cy="1354455"/>
            <wp:effectExtent l="0" t="0" r="3810" b="0"/>
            <wp:wrapTight wrapText="bothSides">
              <wp:wrapPolygon edited="0">
                <wp:start x="0" y="0"/>
                <wp:lineTo x="0" y="21266"/>
                <wp:lineTo x="21418" y="21266"/>
                <wp:lineTo x="21418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781">
        <w:rPr>
          <w:rStyle w:val="c1"/>
          <w:rFonts w:eastAsiaTheme="majorEastAsia"/>
          <w:b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196850</wp:posOffset>
            </wp:positionV>
            <wp:extent cx="1818640" cy="1363980"/>
            <wp:effectExtent l="0" t="0" r="0" b="7620"/>
            <wp:wrapTight wrapText="bothSides">
              <wp:wrapPolygon edited="0">
                <wp:start x="0" y="0"/>
                <wp:lineTo x="0" y="21419"/>
                <wp:lineTo x="21268" y="21419"/>
                <wp:lineTo x="21268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864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F0286" w:rsidRPr="006A65FF" w:rsidRDefault="00111781" w:rsidP="00111781">
      <w:pPr>
        <w:pStyle w:val="c1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11781">
        <w:rPr>
          <w:rStyle w:val="c1"/>
          <w:rFonts w:eastAsiaTheme="majorEastAsia"/>
          <w:b/>
          <w:color w:val="000000"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0</wp:posOffset>
            </wp:positionV>
            <wp:extent cx="1668780" cy="1251585"/>
            <wp:effectExtent l="0" t="0" r="7620" b="5715"/>
            <wp:wrapTight wrapText="bothSides">
              <wp:wrapPolygon edited="0">
                <wp:start x="0" y="0"/>
                <wp:lineTo x="0" y="21370"/>
                <wp:lineTo x="21452" y="21370"/>
                <wp:lineTo x="2145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c1"/>
          <w:rFonts w:eastAsiaTheme="majorEastAsia"/>
          <w:b/>
          <w:color w:val="000000"/>
          <w:sz w:val="28"/>
          <w:szCs w:val="28"/>
        </w:rPr>
        <w:t xml:space="preserve">          </w:t>
      </w:r>
      <w:r w:rsidR="005F0286" w:rsidRPr="006A65FF">
        <w:rPr>
          <w:rStyle w:val="c1"/>
          <w:rFonts w:eastAsiaTheme="majorEastAsia"/>
          <w:b/>
          <w:color w:val="000000"/>
          <w:sz w:val="28"/>
          <w:szCs w:val="28"/>
        </w:rPr>
        <w:t>В дидактических играх</w:t>
      </w:r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 xml:space="preserve"> систематизируются представления детей о мире финансовых явлений, закрепляются представления о </w:t>
      </w:r>
      <w:r w:rsidR="00BE0134" w:rsidRPr="006A65FF">
        <w:rPr>
          <w:rStyle w:val="c1"/>
          <w:rFonts w:eastAsiaTheme="majorEastAsia"/>
          <w:color w:val="000000"/>
          <w:sz w:val="28"/>
          <w:szCs w:val="28"/>
        </w:rPr>
        <w:t>профессиях людей,</w:t>
      </w:r>
      <w:r w:rsidR="005F0286" w:rsidRPr="006A65FF">
        <w:rPr>
          <w:rStyle w:val="c1"/>
          <w:rFonts w:eastAsiaTheme="majorEastAsia"/>
          <w:color w:val="000000"/>
          <w:sz w:val="28"/>
          <w:szCs w:val="28"/>
        </w:rPr>
        <w:t xml:space="preserve"> обогащается словарный запас, развиваются коммуникативные и творческие способности детей.</w:t>
      </w:r>
    </w:p>
    <w:p w:rsidR="00A83A46" w:rsidRPr="006A65FF" w:rsidRDefault="00111781" w:rsidP="005F0286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1178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337820</wp:posOffset>
            </wp:positionV>
            <wp:extent cx="166624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238" y="21402"/>
                <wp:lineTo x="21238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24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78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292100</wp:posOffset>
            </wp:positionV>
            <wp:extent cx="179832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280" y="21356"/>
                <wp:lineTo x="21280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178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292100</wp:posOffset>
            </wp:positionV>
            <wp:extent cx="1849120" cy="1386840"/>
            <wp:effectExtent l="0" t="0" r="0" b="381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1781" w:rsidRDefault="00111781" w:rsidP="00A83A46">
      <w:pPr>
        <w:rPr>
          <w:rFonts w:ascii="Times New Roman" w:hAnsi="Times New Roman" w:cs="Times New Roman"/>
          <w:b/>
          <w:i w:val="0"/>
          <w:sz w:val="28"/>
          <w:szCs w:val="28"/>
          <w:lang w:val="ru-RU"/>
        </w:rPr>
      </w:pPr>
      <w:r w:rsidRPr="00111781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</w:t>
      </w:r>
    </w:p>
    <w:p w:rsidR="00A83A46" w:rsidRPr="006A65FF" w:rsidRDefault="00111781" w:rsidP="00A83A4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111781">
        <w:rPr>
          <w:rFonts w:ascii="Times New Roman" w:hAnsi="Times New Roman" w:cs="Times New Roman"/>
          <w:i w:val="0"/>
          <w:sz w:val="28"/>
          <w:szCs w:val="28"/>
          <w:lang w:val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27305</wp:posOffset>
            </wp:positionV>
            <wp:extent cx="2070100" cy="1552575"/>
            <wp:effectExtent l="0" t="0" r="6350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DB6" w:rsidRPr="006A65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Работа </w:t>
      </w:r>
      <w:r w:rsidR="00153DB6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по экономическому воспитанию дошкольника невозможна без участия</w:t>
      </w:r>
      <w:r w:rsidR="00153DB6" w:rsidRPr="006A65FF">
        <w:rPr>
          <w:rFonts w:ascii="Times New Roman" w:hAnsi="Times New Roman" w:cs="Times New Roman"/>
          <w:b/>
          <w:i w:val="0"/>
          <w:sz w:val="28"/>
          <w:szCs w:val="28"/>
          <w:lang w:val="ru-RU"/>
        </w:rPr>
        <w:t xml:space="preserve"> родителей</w:t>
      </w:r>
      <w:r w:rsidR="00153DB6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.</w:t>
      </w:r>
      <w:r w:rsidR="00153DB6" w:rsidRPr="006A65FF">
        <w:rPr>
          <w:sz w:val="28"/>
          <w:szCs w:val="28"/>
          <w:lang w:val="ru-RU"/>
        </w:rPr>
        <w:t xml:space="preserve"> </w:t>
      </w:r>
      <w:r w:rsidR="00153DB6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Информировали родителей с используя памятки, буклеты, консультации.</w:t>
      </w:r>
      <w:r w:rsidRPr="00111781">
        <w:rPr>
          <w:noProof/>
          <w:lang w:val="ru-RU" w:eastAsia="ru-RU" w:bidi="ar-SA"/>
        </w:rPr>
        <w:t xml:space="preserve"> </w:t>
      </w:r>
    </w:p>
    <w:p w:rsidR="00153DB6" w:rsidRPr="006A65FF" w:rsidRDefault="00153DB6" w:rsidP="00A83A4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Совместно с родителями сделали выставку коллажей «Все работы хороши».</w:t>
      </w:r>
    </w:p>
    <w:p w:rsidR="00A83A46" w:rsidRPr="006A65FF" w:rsidRDefault="00223880" w:rsidP="00A83A46">
      <w:pPr>
        <w:rPr>
          <w:rFonts w:ascii="Times New Roman" w:hAnsi="Times New Roman" w:cs="Times New Roman"/>
          <w:i w:val="0"/>
          <w:sz w:val="28"/>
          <w:szCs w:val="28"/>
          <w:lang w:val="ru-RU"/>
        </w:rPr>
      </w:pPr>
      <w:r w:rsidRPr="00223880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1583055</wp:posOffset>
            </wp:positionV>
            <wp:extent cx="2113280" cy="1584960"/>
            <wp:effectExtent l="0" t="0" r="1270" b="0"/>
            <wp:wrapTight wrapText="bothSides">
              <wp:wrapPolygon edited="0">
                <wp:start x="0" y="0"/>
                <wp:lineTo x="0" y="21288"/>
                <wp:lineTo x="21418" y="21288"/>
                <wp:lineTo x="21418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5FF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(</w:t>
      </w:r>
      <w:r w:rsidR="00153DB6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Работа в данном направлении позволяет активизировать познавательную деятельность детей. У дошколят появляется интерес к людям разных профессий, они стали бережнее относиться не только к игрушкам, но и к предметам окружения, интересуются профессиями своих родителей, близких, творчески подходят к решению игровых задач, улучшились взаимоотношения в детском коллективе.</w:t>
      </w:r>
      <w:r w:rsidR="006A65FF" w:rsidRPr="006A65FF">
        <w:rPr>
          <w:rFonts w:ascii="Times New Roman" w:hAnsi="Times New Roman" w:cs="Times New Roman"/>
          <w:i w:val="0"/>
          <w:sz w:val="28"/>
          <w:szCs w:val="28"/>
          <w:lang w:val="ru-RU"/>
        </w:rPr>
        <w:t>)</w:t>
      </w:r>
    </w:p>
    <w:p w:rsidR="006A65FF" w:rsidRPr="006A65FF" w:rsidRDefault="006A65FF" w:rsidP="006A65FF">
      <w:pPr>
        <w:shd w:val="clear" w:color="auto" w:fill="FFFFFF"/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</w:pPr>
      <w:r w:rsidRPr="006A65FF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Фундамент по финансовой грамотности детей дошкольного возраста необходимо закладывать с раннего возраста. Финансовая грамотность позволит маленькому человеку быть успешным во взрослой жизни, грамотно</w:t>
      </w:r>
      <w:r w:rsidR="00223880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Pr="006A65FF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 xml:space="preserve"> </w:t>
      </w:r>
      <w:r w:rsidR="00223880" w:rsidRPr="00223880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/>
        </w:rPr>
        <w:t xml:space="preserve"> </w:t>
      </w:r>
      <w:r w:rsidRPr="006A65FF">
        <w:rPr>
          <w:rFonts w:ascii="Times New Roman" w:eastAsiaTheme="majorEastAsia" w:hAnsi="Times New Roman" w:cs="Times New Roman"/>
          <w:i w:val="0"/>
          <w:iCs w:val="0"/>
          <w:color w:val="000000"/>
          <w:sz w:val="28"/>
          <w:szCs w:val="28"/>
          <w:lang w:val="ru-RU" w:eastAsia="ru-RU" w:bidi="ar-SA"/>
        </w:rPr>
        <w:t>вести свой семейный бюджет.</w:t>
      </w:r>
    </w:p>
    <w:p w:rsidR="00E92CC4" w:rsidRPr="006A65FF" w:rsidRDefault="00E92CC4" w:rsidP="006A65FF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E92CC4" w:rsidRPr="006A6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947" w:rsidRDefault="00344947" w:rsidP="002E00C9">
      <w:pPr>
        <w:spacing w:after="0" w:line="240" w:lineRule="auto"/>
      </w:pPr>
      <w:r>
        <w:separator/>
      </w:r>
    </w:p>
  </w:endnote>
  <w:endnote w:type="continuationSeparator" w:id="0">
    <w:p w:rsidR="00344947" w:rsidRDefault="00344947" w:rsidP="002E0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947" w:rsidRDefault="00344947" w:rsidP="002E00C9">
      <w:pPr>
        <w:spacing w:after="0" w:line="240" w:lineRule="auto"/>
      </w:pPr>
      <w:r>
        <w:separator/>
      </w:r>
    </w:p>
  </w:footnote>
  <w:footnote w:type="continuationSeparator" w:id="0">
    <w:p w:rsidR="00344947" w:rsidRDefault="00344947" w:rsidP="002E00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C7AB3"/>
    <w:multiLevelType w:val="hybridMultilevel"/>
    <w:tmpl w:val="9BBAC2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FAC"/>
    <w:rsid w:val="00111781"/>
    <w:rsid w:val="00153DB6"/>
    <w:rsid w:val="00223880"/>
    <w:rsid w:val="002E00C9"/>
    <w:rsid w:val="00344947"/>
    <w:rsid w:val="005D53B9"/>
    <w:rsid w:val="005F0286"/>
    <w:rsid w:val="0060458F"/>
    <w:rsid w:val="006A65FF"/>
    <w:rsid w:val="00726A18"/>
    <w:rsid w:val="007F3FAC"/>
    <w:rsid w:val="00A83A46"/>
    <w:rsid w:val="00BE0134"/>
    <w:rsid w:val="00E92CC4"/>
    <w:rsid w:val="00F724B0"/>
    <w:rsid w:val="00F80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F5A36"/>
  <w15:chartTrackingRefBased/>
  <w15:docId w15:val="{9854073B-E6C5-4784-8487-3705079C98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FAC"/>
    <w:pPr>
      <w:spacing w:after="200" w:line="288" w:lineRule="auto"/>
    </w:pPr>
    <w:rPr>
      <w:i/>
      <w:iCs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F801A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32"/>
      <w:szCs w:val="32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801A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i w:val="0"/>
      <w:iCs w:val="0"/>
      <w:color w:val="404040" w:themeColor="text1" w:themeTint="BF"/>
      <w:sz w:val="28"/>
      <w:szCs w:val="28"/>
      <w:lang w:val="ru-RU" w:bidi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801A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i w:val="0"/>
      <w:iCs w:val="0"/>
      <w:color w:val="44546A" w:themeColor="text2"/>
      <w:sz w:val="24"/>
      <w:szCs w:val="24"/>
      <w:lang w:val="ru-RU" w:bidi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3"/>
    </w:pPr>
    <w:rPr>
      <w:rFonts w:asciiTheme="majorHAnsi" w:eastAsiaTheme="majorEastAsia" w:hAnsiTheme="majorHAnsi" w:cstheme="majorBidi"/>
      <w:i w:val="0"/>
      <w:iCs w:val="0"/>
      <w:sz w:val="22"/>
      <w:szCs w:val="22"/>
      <w:lang w:val="ru-RU" w:bidi="ar-SA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4"/>
    </w:pPr>
    <w:rPr>
      <w:rFonts w:asciiTheme="majorHAnsi" w:eastAsiaTheme="majorEastAsia" w:hAnsiTheme="majorHAnsi" w:cstheme="majorBidi"/>
      <w:i w:val="0"/>
      <w:iCs w:val="0"/>
      <w:color w:val="44546A" w:themeColor="text2"/>
      <w:sz w:val="22"/>
      <w:szCs w:val="22"/>
      <w:lang w:val="ru-RU" w:bidi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5"/>
    </w:pPr>
    <w:rPr>
      <w:rFonts w:asciiTheme="majorHAnsi" w:eastAsiaTheme="majorEastAsia" w:hAnsiTheme="majorHAnsi" w:cstheme="majorBidi"/>
      <w:color w:val="44546A" w:themeColor="text2"/>
      <w:sz w:val="21"/>
      <w:szCs w:val="21"/>
      <w:lang w:val="ru-RU" w:bidi="ar-S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6"/>
    </w:pPr>
    <w:rPr>
      <w:rFonts w:asciiTheme="majorHAnsi" w:eastAsiaTheme="majorEastAsia" w:hAnsiTheme="majorHAnsi" w:cstheme="majorBidi"/>
      <w:color w:val="1F4E79" w:themeColor="accent1" w:themeShade="80"/>
      <w:sz w:val="21"/>
      <w:szCs w:val="21"/>
      <w:lang w:val="ru-RU" w:bidi="ar-S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7"/>
    </w:pPr>
    <w:rPr>
      <w:rFonts w:asciiTheme="majorHAnsi" w:eastAsiaTheme="majorEastAsia" w:hAnsiTheme="majorHAnsi" w:cstheme="majorBidi"/>
      <w:b/>
      <w:bCs/>
      <w:i w:val="0"/>
      <w:iCs w:val="0"/>
      <w:color w:val="44546A" w:themeColor="text2"/>
      <w:lang w:val="ru-RU" w:bidi="ar-S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801A3"/>
    <w:pPr>
      <w:keepNext/>
      <w:keepLines/>
      <w:spacing w:before="40" w:after="0" w:line="264" w:lineRule="auto"/>
      <w:outlineLvl w:val="8"/>
    </w:pPr>
    <w:rPr>
      <w:rFonts w:asciiTheme="majorHAnsi" w:eastAsiaTheme="majorEastAsia" w:hAnsiTheme="majorHAnsi" w:cstheme="majorBidi"/>
      <w:b/>
      <w:bCs/>
      <w:color w:val="44546A" w:themeColor="text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01A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801A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801A3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801A3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F801A3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F801A3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F801A3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F801A3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Заголовок 9 Знак"/>
    <w:basedOn w:val="a0"/>
    <w:link w:val="9"/>
    <w:uiPriority w:val="9"/>
    <w:semiHidden/>
    <w:rsid w:val="00F801A3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3">
    <w:name w:val="caption"/>
    <w:basedOn w:val="a"/>
    <w:next w:val="a"/>
    <w:uiPriority w:val="35"/>
    <w:semiHidden/>
    <w:unhideWhenUsed/>
    <w:qFormat/>
    <w:rsid w:val="00F801A3"/>
    <w:pPr>
      <w:spacing w:after="120" w:line="240" w:lineRule="auto"/>
    </w:pPr>
    <w:rPr>
      <w:b/>
      <w:bCs/>
      <w:i w:val="0"/>
      <w:iCs w:val="0"/>
      <w:smallCaps/>
      <w:color w:val="595959" w:themeColor="text1" w:themeTint="A6"/>
      <w:spacing w:val="6"/>
      <w:lang w:val="ru-RU" w:bidi="ar-SA"/>
    </w:rPr>
  </w:style>
  <w:style w:type="paragraph" w:styleId="a4">
    <w:name w:val="Title"/>
    <w:basedOn w:val="a"/>
    <w:next w:val="a"/>
    <w:link w:val="a5"/>
    <w:uiPriority w:val="10"/>
    <w:qFormat/>
    <w:rsid w:val="00F801A3"/>
    <w:pPr>
      <w:spacing w:after="0" w:line="240" w:lineRule="auto"/>
      <w:contextualSpacing/>
    </w:pPr>
    <w:rPr>
      <w:rFonts w:asciiTheme="majorHAnsi" w:eastAsiaTheme="majorEastAsia" w:hAnsiTheme="majorHAnsi" w:cstheme="majorBidi"/>
      <w:i w:val="0"/>
      <w:iCs w:val="0"/>
      <w:color w:val="5B9BD5" w:themeColor="accent1"/>
      <w:spacing w:val="-10"/>
      <w:sz w:val="56"/>
      <w:szCs w:val="56"/>
      <w:lang w:val="ru-RU" w:bidi="ar-SA"/>
    </w:rPr>
  </w:style>
  <w:style w:type="character" w:customStyle="1" w:styleId="a5">
    <w:name w:val="Заголовок Знак"/>
    <w:basedOn w:val="a0"/>
    <w:link w:val="a4"/>
    <w:uiPriority w:val="10"/>
    <w:rsid w:val="00F801A3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F801A3"/>
    <w:pPr>
      <w:numPr>
        <w:ilvl w:val="1"/>
      </w:numPr>
      <w:spacing w:after="120" w:line="240" w:lineRule="auto"/>
    </w:pPr>
    <w:rPr>
      <w:rFonts w:asciiTheme="majorHAnsi" w:eastAsiaTheme="majorEastAsia" w:hAnsiTheme="majorHAnsi" w:cstheme="majorBidi"/>
      <w:i w:val="0"/>
      <w:iCs w:val="0"/>
      <w:sz w:val="24"/>
      <w:szCs w:val="24"/>
      <w:lang w:val="ru-RU" w:bidi="ar-SA"/>
    </w:rPr>
  </w:style>
  <w:style w:type="character" w:customStyle="1" w:styleId="a7">
    <w:name w:val="Подзаголовок Знак"/>
    <w:basedOn w:val="a0"/>
    <w:link w:val="a6"/>
    <w:uiPriority w:val="11"/>
    <w:rsid w:val="00F801A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F801A3"/>
    <w:rPr>
      <w:b/>
      <w:bCs/>
    </w:rPr>
  </w:style>
  <w:style w:type="character" w:styleId="a9">
    <w:name w:val="Emphasis"/>
    <w:basedOn w:val="a0"/>
    <w:uiPriority w:val="20"/>
    <w:qFormat/>
    <w:rsid w:val="00F801A3"/>
    <w:rPr>
      <w:i/>
      <w:iCs/>
    </w:rPr>
  </w:style>
  <w:style w:type="paragraph" w:styleId="aa">
    <w:name w:val="No Spacing"/>
    <w:uiPriority w:val="1"/>
    <w:qFormat/>
    <w:rsid w:val="00F801A3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F801A3"/>
    <w:pPr>
      <w:spacing w:before="160" w:after="120" w:line="264" w:lineRule="auto"/>
      <w:ind w:left="720" w:right="720"/>
    </w:pPr>
    <w:rPr>
      <w:color w:val="404040" w:themeColor="text1" w:themeTint="BF"/>
      <w:lang w:val="ru-RU" w:bidi="ar-SA"/>
    </w:rPr>
  </w:style>
  <w:style w:type="character" w:customStyle="1" w:styleId="22">
    <w:name w:val="Цитата 2 Знак"/>
    <w:basedOn w:val="a0"/>
    <w:link w:val="21"/>
    <w:uiPriority w:val="29"/>
    <w:rsid w:val="00F801A3"/>
    <w:rPr>
      <w:i/>
      <w:iCs/>
      <w:color w:val="404040" w:themeColor="text1" w:themeTint="BF"/>
    </w:rPr>
  </w:style>
  <w:style w:type="paragraph" w:styleId="ab">
    <w:name w:val="Intense Quote"/>
    <w:basedOn w:val="a"/>
    <w:next w:val="a"/>
    <w:link w:val="ac"/>
    <w:uiPriority w:val="30"/>
    <w:qFormat/>
    <w:rsid w:val="00F801A3"/>
    <w:pPr>
      <w:pBdr>
        <w:left w:val="single" w:sz="18" w:space="12" w:color="5B9BD5" w:themeColor="accent1"/>
      </w:pBdr>
      <w:spacing w:before="100" w:beforeAutospacing="1" w:after="120" w:line="300" w:lineRule="auto"/>
      <w:ind w:left="1224" w:right="1224"/>
    </w:pPr>
    <w:rPr>
      <w:rFonts w:asciiTheme="majorHAnsi" w:eastAsiaTheme="majorEastAsia" w:hAnsiTheme="majorHAnsi" w:cstheme="majorBidi"/>
      <w:i w:val="0"/>
      <w:iCs w:val="0"/>
      <w:color w:val="5B9BD5" w:themeColor="accent1"/>
      <w:sz w:val="28"/>
      <w:szCs w:val="28"/>
      <w:lang w:val="ru-RU" w:bidi="ar-SA"/>
    </w:rPr>
  </w:style>
  <w:style w:type="character" w:customStyle="1" w:styleId="ac">
    <w:name w:val="Выделенная цитата Знак"/>
    <w:basedOn w:val="a0"/>
    <w:link w:val="ab"/>
    <w:uiPriority w:val="30"/>
    <w:rsid w:val="00F801A3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F801A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F801A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F801A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F801A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F801A3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F801A3"/>
    <w:pPr>
      <w:outlineLvl w:val="9"/>
    </w:pPr>
  </w:style>
  <w:style w:type="paragraph" w:styleId="af3">
    <w:name w:val="Normal (Web)"/>
    <w:basedOn w:val="a"/>
    <w:uiPriority w:val="99"/>
    <w:semiHidden/>
    <w:unhideWhenUsed/>
    <w:rsid w:val="005F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customStyle="1" w:styleId="c2">
    <w:name w:val="c2"/>
    <w:basedOn w:val="a"/>
    <w:rsid w:val="005F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character" w:customStyle="1" w:styleId="c1">
    <w:name w:val="c1"/>
    <w:basedOn w:val="a0"/>
    <w:rsid w:val="005F0286"/>
  </w:style>
  <w:style w:type="paragraph" w:customStyle="1" w:styleId="c13">
    <w:name w:val="c13"/>
    <w:basedOn w:val="a"/>
    <w:rsid w:val="005F02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val="ru-RU" w:eastAsia="ru-RU" w:bidi="ar-SA"/>
    </w:rPr>
  </w:style>
  <w:style w:type="paragraph" w:styleId="af4">
    <w:name w:val="List Paragraph"/>
    <w:basedOn w:val="a"/>
    <w:uiPriority w:val="34"/>
    <w:qFormat/>
    <w:rsid w:val="005F0286"/>
    <w:pPr>
      <w:ind w:left="720"/>
      <w:contextualSpacing/>
    </w:pPr>
  </w:style>
  <w:style w:type="paragraph" w:styleId="af5">
    <w:name w:val="header"/>
    <w:basedOn w:val="a"/>
    <w:link w:val="af6"/>
    <w:uiPriority w:val="99"/>
    <w:unhideWhenUsed/>
    <w:rsid w:val="002E0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2E00C9"/>
    <w:rPr>
      <w:i/>
      <w:iCs/>
      <w:lang w:val="en-US" w:bidi="en-US"/>
    </w:rPr>
  </w:style>
  <w:style w:type="paragraph" w:styleId="af7">
    <w:name w:val="footer"/>
    <w:basedOn w:val="a"/>
    <w:link w:val="af8"/>
    <w:uiPriority w:val="99"/>
    <w:unhideWhenUsed/>
    <w:rsid w:val="002E0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2E00C9"/>
    <w:rPr>
      <w:i/>
      <w:iCs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18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ветящийся край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E04EBE-DFE6-4024-BC54-52544CAF2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579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2022-03-15T17:36:00Z</dcterms:created>
  <dcterms:modified xsi:type="dcterms:W3CDTF">2022-03-20T16:18:00Z</dcterms:modified>
</cp:coreProperties>
</file>