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BE1" w:rsidRPr="008B2540" w:rsidRDefault="000D5BE1" w:rsidP="000D5BE1">
      <w:pPr>
        <w:spacing w:after="0" w:line="240" w:lineRule="auto"/>
        <w:ind w:firstLine="0"/>
        <w:jc w:val="center"/>
        <w:rPr>
          <w:rFonts w:eastAsia="Calibri" w:cs="Times New Roman"/>
          <w:b/>
          <w:szCs w:val="28"/>
        </w:rPr>
      </w:pPr>
      <w:r w:rsidRPr="008B2540">
        <w:rPr>
          <w:rFonts w:eastAsia="Calibri" w:cs="Times New Roman"/>
          <w:b/>
          <w:szCs w:val="28"/>
        </w:rPr>
        <w:t>«Детский сад компенсирующего вида №53 «Сказка»</w:t>
      </w:r>
    </w:p>
    <w:p w:rsidR="000D5BE1" w:rsidRPr="008B2540" w:rsidRDefault="000D5BE1" w:rsidP="000D5BE1">
      <w:pPr>
        <w:spacing w:after="0" w:line="240" w:lineRule="auto"/>
        <w:ind w:firstLine="0"/>
        <w:jc w:val="center"/>
        <w:rPr>
          <w:rFonts w:eastAsia="Calibri" w:cs="Times New Roman"/>
          <w:b/>
          <w:szCs w:val="28"/>
        </w:rPr>
      </w:pPr>
      <w:r w:rsidRPr="008B2540">
        <w:rPr>
          <w:rFonts w:eastAsia="Calibri" w:cs="Times New Roman"/>
          <w:b/>
          <w:szCs w:val="28"/>
        </w:rPr>
        <w:t>группа №5</w:t>
      </w: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Calibri" w:cs="Times New Roman"/>
          <w:b/>
          <w:szCs w:val="28"/>
        </w:rPr>
      </w:pPr>
    </w:p>
    <w:p w:rsidR="000D5BE1" w:rsidRPr="008B2540" w:rsidRDefault="000D5BE1" w:rsidP="000D5BE1">
      <w:pPr>
        <w:spacing w:after="0" w:line="240" w:lineRule="auto"/>
        <w:ind w:firstLine="0"/>
        <w:jc w:val="center"/>
        <w:rPr>
          <w:rFonts w:eastAsia="Times New Roman" w:cs="Times New Roman"/>
          <w:b/>
          <w:sz w:val="32"/>
          <w:szCs w:val="32"/>
          <w:lang w:eastAsia="ru-RU"/>
        </w:rPr>
      </w:pPr>
      <w:r w:rsidRPr="008B2540">
        <w:rPr>
          <w:rFonts w:eastAsia="Times New Roman" w:cs="Times New Roman"/>
          <w:b/>
          <w:sz w:val="32"/>
          <w:szCs w:val="32"/>
          <w:lang w:eastAsia="ru-RU"/>
        </w:rPr>
        <w:t xml:space="preserve"> Развитие связной речи </w:t>
      </w:r>
    </w:p>
    <w:p w:rsidR="000D5BE1" w:rsidRPr="008B2540" w:rsidRDefault="000D5BE1" w:rsidP="000D5BE1">
      <w:pPr>
        <w:spacing w:after="0" w:line="240" w:lineRule="auto"/>
        <w:ind w:firstLine="0"/>
        <w:jc w:val="center"/>
        <w:rPr>
          <w:rFonts w:eastAsia="Times New Roman" w:cs="Times New Roman"/>
          <w:b/>
          <w:sz w:val="32"/>
          <w:szCs w:val="32"/>
          <w:lang w:eastAsia="ru-RU"/>
        </w:rPr>
      </w:pPr>
      <w:r w:rsidRPr="008B2540">
        <w:rPr>
          <w:rFonts w:eastAsia="Times New Roman" w:cs="Times New Roman"/>
          <w:b/>
          <w:sz w:val="32"/>
          <w:szCs w:val="32"/>
          <w:lang w:eastAsia="ru-RU"/>
        </w:rPr>
        <w:t xml:space="preserve">старших дошкольников с общим </w:t>
      </w:r>
      <w:proofErr w:type="spellStart"/>
      <w:r w:rsidRPr="008B2540">
        <w:rPr>
          <w:rFonts w:eastAsia="Times New Roman" w:cs="Times New Roman"/>
          <w:b/>
          <w:sz w:val="32"/>
          <w:szCs w:val="32"/>
          <w:lang w:eastAsia="ru-RU"/>
        </w:rPr>
        <w:t>недоразвититем</w:t>
      </w:r>
      <w:proofErr w:type="spellEnd"/>
      <w:r w:rsidRPr="008B2540">
        <w:rPr>
          <w:rFonts w:eastAsia="Times New Roman" w:cs="Times New Roman"/>
          <w:b/>
          <w:sz w:val="32"/>
          <w:szCs w:val="32"/>
          <w:lang w:eastAsia="ru-RU"/>
        </w:rPr>
        <w:t xml:space="preserve"> речи средствами театрализованной деятельности</w:t>
      </w:r>
      <w:r>
        <w:rPr>
          <w:rFonts w:eastAsia="Times New Roman" w:cs="Times New Roman"/>
          <w:b/>
          <w:sz w:val="32"/>
          <w:szCs w:val="32"/>
          <w:lang w:eastAsia="ru-RU"/>
        </w:rPr>
        <w:t>. Теневой театр.</w:t>
      </w:r>
    </w:p>
    <w:p w:rsidR="000D5BE1" w:rsidRDefault="000D5BE1" w:rsidP="000D5BE1">
      <w:pPr>
        <w:spacing w:after="0" w:line="240" w:lineRule="auto"/>
        <w:ind w:firstLine="0"/>
        <w:jc w:val="right"/>
        <w:rPr>
          <w:rFonts w:eastAsia="Calibri" w:cs="Times New Roman"/>
          <w:b/>
          <w:szCs w:val="28"/>
        </w:rPr>
      </w:pPr>
    </w:p>
    <w:p w:rsidR="000D5BE1" w:rsidRDefault="000D5BE1" w:rsidP="000D5BE1">
      <w:pPr>
        <w:spacing w:after="0" w:line="240" w:lineRule="auto"/>
        <w:ind w:firstLine="0"/>
        <w:jc w:val="right"/>
        <w:rPr>
          <w:rFonts w:eastAsia="Calibri" w:cs="Times New Roman"/>
          <w:b/>
          <w:szCs w:val="28"/>
        </w:rPr>
      </w:pPr>
    </w:p>
    <w:p w:rsidR="000D5BE1" w:rsidRDefault="000D5BE1" w:rsidP="000D5BE1">
      <w:pPr>
        <w:spacing w:after="0" w:line="240" w:lineRule="auto"/>
        <w:ind w:firstLine="0"/>
        <w:jc w:val="right"/>
        <w:rPr>
          <w:rFonts w:eastAsia="Calibri" w:cs="Times New Roman"/>
          <w:b/>
          <w:szCs w:val="28"/>
        </w:rPr>
      </w:pPr>
    </w:p>
    <w:p w:rsidR="000D5BE1" w:rsidRPr="000D5BE1" w:rsidRDefault="000D5BE1" w:rsidP="000D5BE1">
      <w:pPr>
        <w:spacing w:after="0" w:line="240" w:lineRule="auto"/>
        <w:ind w:firstLine="0"/>
        <w:jc w:val="right"/>
        <w:rPr>
          <w:rFonts w:eastAsia="Calibri" w:cs="Times New Roman"/>
          <w:b/>
          <w:szCs w:val="28"/>
        </w:rPr>
      </w:pPr>
      <w:r w:rsidRPr="000D5BE1">
        <w:rPr>
          <w:rFonts w:eastAsia="Calibri" w:cs="Times New Roman"/>
          <w:b/>
          <w:szCs w:val="28"/>
        </w:rPr>
        <w:t xml:space="preserve">Воспитатель: </w:t>
      </w:r>
      <w:proofErr w:type="spellStart"/>
      <w:r w:rsidRPr="000D5BE1">
        <w:rPr>
          <w:rFonts w:eastAsia="Calibri" w:cs="Times New Roman"/>
          <w:b/>
          <w:szCs w:val="28"/>
        </w:rPr>
        <w:t>Нигматуллина</w:t>
      </w:r>
      <w:proofErr w:type="spellEnd"/>
      <w:r w:rsidRPr="000D5BE1">
        <w:rPr>
          <w:rFonts w:eastAsia="Calibri" w:cs="Times New Roman"/>
          <w:b/>
          <w:szCs w:val="28"/>
        </w:rPr>
        <w:t xml:space="preserve"> Г.Ф.</w:t>
      </w:r>
    </w:p>
    <w:p w:rsidR="000D5BE1" w:rsidRPr="000D5BE1" w:rsidRDefault="000D5BE1" w:rsidP="000D5BE1">
      <w:pPr>
        <w:spacing w:after="0" w:line="240" w:lineRule="auto"/>
        <w:ind w:firstLine="0"/>
        <w:jc w:val="right"/>
        <w:rPr>
          <w:rFonts w:eastAsia="Calibri" w:cs="Times New Roman"/>
          <w:b/>
          <w:szCs w:val="28"/>
        </w:rPr>
      </w:pPr>
    </w:p>
    <w:p w:rsidR="000D5BE1" w:rsidRPr="008B2540" w:rsidRDefault="000D5BE1" w:rsidP="000D5BE1">
      <w:pPr>
        <w:spacing w:after="0" w:line="240" w:lineRule="auto"/>
        <w:ind w:right="566" w:firstLine="0"/>
        <w:jc w:val="center"/>
        <w:rPr>
          <w:rFonts w:eastAsia="Calibri" w:cs="Times New Roman"/>
          <w:b/>
          <w:sz w:val="40"/>
          <w:szCs w:val="40"/>
        </w:rPr>
      </w:pPr>
    </w:p>
    <w:p w:rsidR="000D5BE1" w:rsidRPr="008B2540" w:rsidRDefault="000D5BE1" w:rsidP="000D5BE1">
      <w:pPr>
        <w:spacing w:after="0" w:line="240" w:lineRule="auto"/>
        <w:ind w:right="566" w:firstLine="0"/>
        <w:jc w:val="center"/>
        <w:rPr>
          <w:rFonts w:eastAsia="Calibri" w:cs="Times New Roman"/>
          <w:b/>
          <w:sz w:val="40"/>
          <w:szCs w:val="40"/>
        </w:rPr>
      </w:pPr>
    </w:p>
    <w:p w:rsidR="000D5BE1" w:rsidRPr="008B2540" w:rsidRDefault="000D5BE1" w:rsidP="000D5BE1">
      <w:pPr>
        <w:spacing w:after="0" w:line="240" w:lineRule="auto"/>
        <w:ind w:right="566" w:firstLine="0"/>
        <w:jc w:val="center"/>
        <w:rPr>
          <w:rFonts w:eastAsia="Calibri" w:cs="Times New Roman"/>
          <w:b/>
          <w:sz w:val="40"/>
          <w:szCs w:val="40"/>
        </w:rPr>
      </w:pPr>
    </w:p>
    <w:p w:rsidR="000D5BE1" w:rsidRPr="008B2540" w:rsidRDefault="000D5BE1" w:rsidP="000D5BE1">
      <w:pPr>
        <w:spacing w:after="0" w:line="240" w:lineRule="auto"/>
        <w:ind w:right="566" w:firstLine="0"/>
        <w:jc w:val="center"/>
        <w:rPr>
          <w:rFonts w:eastAsia="Calibri" w:cs="Times New Roman"/>
          <w:szCs w:val="28"/>
        </w:rPr>
      </w:pPr>
      <w:r w:rsidRPr="008B2540">
        <w:rPr>
          <w:rFonts w:eastAsia="Calibri" w:cs="Times New Roman"/>
          <w:szCs w:val="28"/>
        </w:rPr>
        <w:t xml:space="preserve">                                                  </w:t>
      </w:r>
    </w:p>
    <w:p w:rsidR="000D5BE1" w:rsidRPr="008B2540" w:rsidRDefault="000D5BE1" w:rsidP="000D5BE1">
      <w:pPr>
        <w:spacing w:after="0" w:line="240" w:lineRule="auto"/>
        <w:ind w:right="566"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Pr="008B2540" w:rsidRDefault="000D5BE1" w:rsidP="000D5BE1">
      <w:pPr>
        <w:spacing w:after="0" w:line="240" w:lineRule="auto"/>
        <w:ind w:firstLine="0"/>
        <w:rPr>
          <w:rFonts w:eastAsia="Calibri" w:cs="Times New Roman"/>
          <w:b/>
          <w:i/>
          <w:szCs w:val="28"/>
        </w:rPr>
      </w:pPr>
    </w:p>
    <w:p w:rsidR="000D5BE1" w:rsidRDefault="000D5BE1" w:rsidP="000D5BE1">
      <w:pPr>
        <w:spacing w:after="0" w:line="240" w:lineRule="auto"/>
        <w:ind w:firstLine="0"/>
        <w:jc w:val="center"/>
        <w:rPr>
          <w:rFonts w:eastAsia="Calibri" w:cs="Times New Roman"/>
          <w:b/>
          <w:szCs w:val="28"/>
        </w:rPr>
      </w:pPr>
      <w:r w:rsidRPr="008B2540">
        <w:rPr>
          <w:rFonts w:eastAsia="Calibri" w:cs="Times New Roman"/>
          <w:b/>
          <w:szCs w:val="28"/>
        </w:rPr>
        <w:t>Озерск</w:t>
      </w:r>
    </w:p>
    <w:p w:rsidR="000D5BE1" w:rsidRPr="008B2540" w:rsidRDefault="000D5BE1" w:rsidP="000D5BE1">
      <w:pPr>
        <w:spacing w:after="0" w:line="240" w:lineRule="auto"/>
        <w:ind w:firstLine="0"/>
        <w:jc w:val="center"/>
        <w:rPr>
          <w:rFonts w:eastAsia="Calibri" w:cs="Times New Roman"/>
          <w:b/>
          <w:szCs w:val="28"/>
        </w:rPr>
      </w:pPr>
      <w:r>
        <w:rPr>
          <w:rFonts w:eastAsia="Calibri" w:cs="Times New Roman"/>
          <w:b/>
          <w:szCs w:val="28"/>
        </w:rPr>
        <w:t>2024</w:t>
      </w:r>
    </w:p>
    <w:p w:rsidR="00441B03" w:rsidRPr="00A12253" w:rsidRDefault="000D5BE1" w:rsidP="00250383">
      <w:pPr>
        <w:pStyle w:val="a3"/>
        <w:shd w:val="clear" w:color="auto" w:fill="FFFFFF"/>
        <w:spacing w:before="225" w:beforeAutospacing="0" w:after="225" w:afterAutospacing="0"/>
        <w:ind w:firstLine="360"/>
        <w:jc w:val="right"/>
        <w:rPr>
          <w:color w:val="111111"/>
          <w:sz w:val="28"/>
          <w:szCs w:val="28"/>
        </w:rPr>
      </w:pPr>
      <w:r w:rsidRPr="00A12253">
        <w:rPr>
          <w:color w:val="111111"/>
          <w:sz w:val="28"/>
          <w:szCs w:val="28"/>
        </w:rPr>
        <w:lastRenderedPageBreak/>
        <w:t xml:space="preserve"> </w:t>
      </w:r>
      <w:r w:rsidR="00441B03" w:rsidRPr="00A12253">
        <w:rPr>
          <w:color w:val="111111"/>
          <w:sz w:val="28"/>
          <w:szCs w:val="28"/>
        </w:rPr>
        <w:t>«Когда гаснет свет и в тишине таинственного полумрака</w:t>
      </w:r>
    </w:p>
    <w:p w:rsidR="00441B03" w:rsidRPr="00A12253" w:rsidRDefault="00441B03" w:rsidP="00250383">
      <w:pPr>
        <w:pStyle w:val="a3"/>
        <w:shd w:val="clear" w:color="auto" w:fill="FFFFFF"/>
        <w:spacing w:before="225" w:beforeAutospacing="0" w:after="225" w:afterAutospacing="0"/>
        <w:ind w:firstLine="360"/>
        <w:jc w:val="right"/>
        <w:rPr>
          <w:color w:val="111111"/>
          <w:sz w:val="28"/>
          <w:szCs w:val="28"/>
        </w:rPr>
      </w:pPr>
      <w:r w:rsidRPr="00A12253">
        <w:rPr>
          <w:color w:val="111111"/>
          <w:sz w:val="28"/>
          <w:szCs w:val="28"/>
        </w:rPr>
        <w:t>на освещенном полотне</w:t>
      </w:r>
    </w:p>
    <w:p w:rsidR="00441B03" w:rsidRPr="00A12253" w:rsidRDefault="00441B03" w:rsidP="00250383">
      <w:pPr>
        <w:pStyle w:val="a3"/>
        <w:shd w:val="clear" w:color="auto" w:fill="FFFFFF"/>
        <w:spacing w:before="225" w:beforeAutospacing="0" w:after="225" w:afterAutospacing="0"/>
        <w:ind w:firstLine="360"/>
        <w:jc w:val="right"/>
        <w:rPr>
          <w:color w:val="111111"/>
          <w:sz w:val="28"/>
          <w:szCs w:val="28"/>
        </w:rPr>
      </w:pPr>
      <w:r w:rsidRPr="00A12253">
        <w:rPr>
          <w:color w:val="111111"/>
          <w:sz w:val="28"/>
          <w:szCs w:val="28"/>
        </w:rPr>
        <w:t>оживают силуэты сказочных персонажей,</w:t>
      </w:r>
    </w:p>
    <w:p w:rsidR="00441B03" w:rsidRPr="00A12253" w:rsidRDefault="00441B03" w:rsidP="00250383">
      <w:pPr>
        <w:pStyle w:val="a3"/>
        <w:shd w:val="clear" w:color="auto" w:fill="FFFFFF"/>
        <w:spacing w:before="225" w:beforeAutospacing="0" w:after="225" w:afterAutospacing="0"/>
        <w:ind w:firstLine="360"/>
        <w:jc w:val="right"/>
        <w:rPr>
          <w:color w:val="111111"/>
          <w:sz w:val="28"/>
          <w:szCs w:val="28"/>
        </w:rPr>
      </w:pPr>
      <w:r w:rsidRPr="00A12253">
        <w:rPr>
          <w:color w:val="111111"/>
          <w:sz w:val="28"/>
          <w:szCs w:val="28"/>
        </w:rPr>
        <w:t>забываешь обо всем на свете…»</w:t>
      </w:r>
    </w:p>
    <w:p w:rsidR="00441B03" w:rsidRPr="00A12253" w:rsidRDefault="00441B03" w:rsidP="00250383">
      <w:pPr>
        <w:pStyle w:val="a3"/>
        <w:shd w:val="clear" w:color="auto" w:fill="FFFFFF"/>
        <w:spacing w:before="225" w:beforeAutospacing="0" w:after="225" w:afterAutospacing="0"/>
        <w:ind w:firstLine="360"/>
        <w:jc w:val="right"/>
        <w:rPr>
          <w:color w:val="111111"/>
          <w:sz w:val="28"/>
          <w:szCs w:val="28"/>
        </w:rPr>
      </w:pPr>
      <w:r w:rsidRPr="00A12253">
        <w:rPr>
          <w:color w:val="111111"/>
          <w:sz w:val="28"/>
          <w:szCs w:val="28"/>
        </w:rPr>
        <w:t>Илларионова Н. В.</w:t>
      </w:r>
    </w:p>
    <w:p w:rsidR="00C251B5" w:rsidRPr="00A12253" w:rsidRDefault="00C251B5" w:rsidP="00C251B5">
      <w:pPr>
        <w:rPr>
          <w:rFonts w:cs="Times New Roman"/>
          <w:b/>
          <w:szCs w:val="28"/>
        </w:rPr>
      </w:pPr>
      <w:r w:rsidRPr="006452AA">
        <w:rPr>
          <w:rFonts w:cs="Times New Roman"/>
          <w:szCs w:val="28"/>
        </w:rPr>
        <w:t>Здравствуйте, уважаемые коллеги! Р</w:t>
      </w:r>
      <w:r w:rsidRPr="00C251B5">
        <w:rPr>
          <w:rFonts w:cs="Times New Roman"/>
          <w:szCs w:val="28"/>
        </w:rPr>
        <w:t>азрешите представить вашему вниманию выступление на тему: «Театр теней в работе с дошкольниками с тяжёлыми нарушениями речи.»</w:t>
      </w:r>
    </w:p>
    <w:p w:rsidR="00BF39C7" w:rsidRPr="00A12253" w:rsidRDefault="0028226E" w:rsidP="00250383">
      <w:pPr>
        <w:jc w:val="both"/>
        <w:rPr>
          <w:rFonts w:cs="Times New Roman"/>
          <w:szCs w:val="28"/>
        </w:rPr>
      </w:pPr>
      <w:r w:rsidRPr="00A12253">
        <w:rPr>
          <w:rFonts w:cs="Times New Roman"/>
          <w:b/>
          <w:szCs w:val="28"/>
        </w:rPr>
        <w:t>Театр теней</w:t>
      </w:r>
      <w:r w:rsidRPr="00A12253">
        <w:rPr>
          <w:rFonts w:cs="Times New Roman"/>
          <w:szCs w:val="28"/>
        </w:rPr>
        <w:t xml:space="preserve"> – это особый вид театральной игры, сюжет которой раскрывается с помощью кадров-картинок, проецируемых на экран в виде теней.</w:t>
      </w:r>
    </w:p>
    <w:p w:rsidR="0028226E" w:rsidRPr="00A12253" w:rsidRDefault="0028226E" w:rsidP="00250383">
      <w:pPr>
        <w:jc w:val="both"/>
        <w:rPr>
          <w:rFonts w:cs="Times New Roman"/>
          <w:szCs w:val="28"/>
        </w:rPr>
      </w:pPr>
      <w:r w:rsidRPr="00A12253">
        <w:rPr>
          <w:rFonts w:cs="Times New Roman"/>
          <w:i/>
          <w:szCs w:val="28"/>
        </w:rPr>
        <w:t>Существует три формы искусства теней</w:t>
      </w:r>
      <w:r w:rsidR="00EC53AD" w:rsidRPr="00A12253">
        <w:rPr>
          <w:rFonts w:cs="Times New Roman"/>
          <w:szCs w:val="28"/>
        </w:rPr>
        <w:t>:</w:t>
      </w:r>
    </w:p>
    <w:p w:rsidR="0028226E" w:rsidRPr="00A12253" w:rsidRDefault="0028226E" w:rsidP="00250383">
      <w:pPr>
        <w:jc w:val="both"/>
        <w:rPr>
          <w:rFonts w:cs="Times New Roman"/>
          <w:szCs w:val="28"/>
        </w:rPr>
      </w:pPr>
      <w:r w:rsidRPr="00A12253">
        <w:rPr>
          <w:rFonts w:cs="Times New Roman"/>
          <w:szCs w:val="28"/>
        </w:rPr>
        <w:t xml:space="preserve">1. При создании изображения-тени на экране используются руки. </w:t>
      </w:r>
    </w:p>
    <w:p w:rsidR="0028226E" w:rsidRPr="00A12253" w:rsidRDefault="0028226E" w:rsidP="00250383">
      <w:pPr>
        <w:jc w:val="both"/>
        <w:rPr>
          <w:rFonts w:cs="Times New Roman"/>
          <w:szCs w:val="28"/>
        </w:rPr>
      </w:pPr>
      <w:r w:rsidRPr="00A12253">
        <w:rPr>
          <w:rFonts w:cs="Times New Roman"/>
          <w:szCs w:val="28"/>
        </w:rPr>
        <w:t xml:space="preserve">2. Использование кукол-марионеток, управляемых актерами за палочки и нити. </w:t>
      </w:r>
    </w:p>
    <w:p w:rsidR="00EC5441" w:rsidRPr="00A12253" w:rsidRDefault="0028226E" w:rsidP="00250383">
      <w:pPr>
        <w:jc w:val="both"/>
        <w:rPr>
          <w:rFonts w:cs="Times New Roman"/>
          <w:szCs w:val="28"/>
        </w:rPr>
      </w:pPr>
      <w:r w:rsidRPr="00A12253">
        <w:rPr>
          <w:rFonts w:cs="Times New Roman"/>
          <w:szCs w:val="28"/>
        </w:rPr>
        <w:t>3. «Испанские тени» - последняя форма в истории развития театра теней. В средние века в Испании выделилась 3-я форма тетра теней, когда некоторое время артистам было запрещено выходить на сцену, а выйти хотелось, они придумали выступать за ширмой. С тех пор, использование теней живых людей для показа спектакля стало называться испанскими тенями.</w:t>
      </w:r>
    </w:p>
    <w:p w:rsidR="00A12253" w:rsidRPr="00A12253" w:rsidRDefault="00A12253" w:rsidP="00250383">
      <w:pPr>
        <w:jc w:val="both"/>
        <w:rPr>
          <w:rFonts w:cs="Times New Roman"/>
          <w:bCs/>
          <w:i/>
          <w:szCs w:val="28"/>
        </w:rPr>
      </w:pPr>
      <w:r w:rsidRPr="00A12253">
        <w:rPr>
          <w:rFonts w:cs="Times New Roman"/>
          <w:bCs/>
          <w:i/>
          <w:szCs w:val="28"/>
        </w:rPr>
        <w:t>Цели и задачи использования театра теней в работе с дошкольниками с ТНР вы можете увидеть на экране.</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b/>
          <w:bCs/>
          <w:color w:val="181818"/>
          <w:szCs w:val="28"/>
          <w:lang w:eastAsia="ru-RU"/>
        </w:rPr>
        <w:t xml:space="preserve">Цель: </w:t>
      </w:r>
      <w:r w:rsidRPr="00A12253">
        <w:rPr>
          <w:rFonts w:eastAsia="Times New Roman" w:cs="Times New Roman"/>
          <w:color w:val="181818"/>
          <w:szCs w:val="28"/>
          <w:lang w:eastAsia="ru-RU"/>
        </w:rPr>
        <w:t>Знакомить детей с разными видами театральной деятельности. Приобщать детей к театральному искусству, к театрализованной деятельности. Способствовать формированию творческой личности. Создать условия для речевого развития детей с использованием деятельности в театре теней в условиях взаимодействия всех участников образовательного процесса.</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w:t>
      </w:r>
      <w:r w:rsidRPr="00A12253">
        <w:rPr>
          <w:rFonts w:eastAsia="Times New Roman" w:cs="Times New Roman"/>
          <w:b/>
          <w:bCs/>
          <w:color w:val="181818"/>
          <w:szCs w:val="28"/>
          <w:lang w:eastAsia="ru-RU"/>
        </w:rPr>
        <w:t>Задачи:</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расширять представления детей о театре теней, театральных профессиях, атрибутах;</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создавать условия для организации культурно-познавательной деятельности;</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учить детей налаживать и регулировать контакты в совместной деятельности;</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развивать эмоциональность и выразительность речи у дошкольников;</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lastRenderedPageBreak/>
        <w:t>- содействовать развитию творческих способностей и коммуникативных навыков детей;</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способствовать ф</w:t>
      </w:r>
      <w:r w:rsidR="00A12253">
        <w:rPr>
          <w:rFonts w:eastAsia="Times New Roman" w:cs="Times New Roman"/>
          <w:color w:val="181818"/>
          <w:szCs w:val="28"/>
          <w:lang w:eastAsia="ru-RU"/>
        </w:rPr>
        <w:t>ормированию эстетического вкуса;</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воспитывать любовь к прекрасному;</w:t>
      </w:r>
    </w:p>
    <w:p w:rsidR="003D13D2" w:rsidRPr="00A12253" w:rsidRDefault="003D13D2"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приобщать родителей к театрально-культурной жизни.</w:t>
      </w:r>
    </w:p>
    <w:p w:rsidR="00EC5441" w:rsidRPr="00A12253" w:rsidRDefault="00EC5441" w:rsidP="00250383">
      <w:pPr>
        <w:shd w:val="clear" w:color="auto" w:fill="FFFFFF"/>
        <w:spacing w:after="0" w:line="240" w:lineRule="auto"/>
        <w:ind w:firstLine="708"/>
        <w:jc w:val="both"/>
        <w:rPr>
          <w:rFonts w:eastAsia="Times New Roman" w:cs="Times New Roman"/>
          <w:color w:val="181818"/>
          <w:szCs w:val="28"/>
          <w:lang w:eastAsia="ru-RU"/>
        </w:rPr>
      </w:pPr>
    </w:p>
    <w:p w:rsidR="00EC5441" w:rsidRPr="00A12253" w:rsidRDefault="00EC5441" w:rsidP="00250383">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 xml:space="preserve">Для создания теневого театра понадобиться: </w:t>
      </w:r>
    </w:p>
    <w:p w:rsidR="0028226E" w:rsidRPr="00A12253" w:rsidRDefault="005F56AF" w:rsidP="00250383">
      <w:pPr>
        <w:jc w:val="both"/>
        <w:rPr>
          <w:rFonts w:cs="Times New Roman"/>
          <w:szCs w:val="28"/>
        </w:rPr>
      </w:pPr>
      <w:r w:rsidRPr="00A12253">
        <w:rPr>
          <w:rFonts w:cs="Times New Roman"/>
          <w:b/>
          <w:szCs w:val="28"/>
        </w:rPr>
        <w:t>Материал:</w:t>
      </w:r>
      <w:r w:rsidRPr="00A12253">
        <w:rPr>
          <w:rFonts w:cs="Times New Roman"/>
          <w:szCs w:val="28"/>
        </w:rPr>
        <w:t xml:space="preserve"> фигурки для </w:t>
      </w:r>
      <w:r w:rsidRPr="00A12253">
        <w:rPr>
          <w:rFonts w:cs="Times New Roman"/>
          <w:bCs/>
          <w:szCs w:val="28"/>
        </w:rPr>
        <w:t>теневого театра</w:t>
      </w:r>
      <w:r w:rsidRPr="00A12253">
        <w:rPr>
          <w:rFonts w:cs="Times New Roman"/>
          <w:szCs w:val="28"/>
        </w:rPr>
        <w:t>, фонарь, экран.</w:t>
      </w:r>
    </w:p>
    <w:p w:rsidR="00B25478" w:rsidRPr="006452AA" w:rsidRDefault="00B25478" w:rsidP="00250383">
      <w:pPr>
        <w:jc w:val="both"/>
        <w:rPr>
          <w:rFonts w:cs="Times New Roman"/>
          <w:szCs w:val="28"/>
        </w:rPr>
      </w:pPr>
      <w:r w:rsidRPr="00A12253">
        <w:rPr>
          <w:rFonts w:cs="Times New Roman"/>
          <w:b/>
          <w:szCs w:val="28"/>
        </w:rPr>
        <w:t>Возраст детей:</w:t>
      </w:r>
      <w:r w:rsidR="006452AA">
        <w:rPr>
          <w:rFonts w:cs="Times New Roman"/>
          <w:b/>
          <w:szCs w:val="28"/>
        </w:rPr>
        <w:t xml:space="preserve"> </w:t>
      </w:r>
      <w:r w:rsidR="006452AA" w:rsidRPr="006452AA">
        <w:rPr>
          <w:rFonts w:cs="Times New Roman"/>
          <w:szCs w:val="28"/>
        </w:rPr>
        <w:t>старший дошкольный возраст.</w:t>
      </w:r>
    </w:p>
    <w:p w:rsidR="00B25478" w:rsidRPr="00A12253" w:rsidRDefault="00B25478" w:rsidP="00250383">
      <w:pPr>
        <w:jc w:val="both"/>
        <w:rPr>
          <w:rFonts w:cs="Times New Roman"/>
          <w:b/>
          <w:szCs w:val="28"/>
        </w:rPr>
      </w:pPr>
      <w:r w:rsidRPr="00A12253">
        <w:rPr>
          <w:rFonts w:cs="Times New Roman"/>
          <w:b/>
          <w:szCs w:val="28"/>
        </w:rPr>
        <w:t>Руководство деятельностью.</w:t>
      </w:r>
    </w:p>
    <w:p w:rsidR="00EC5441" w:rsidRPr="00A12253" w:rsidRDefault="00B25478" w:rsidP="00250383">
      <w:pPr>
        <w:jc w:val="both"/>
        <w:rPr>
          <w:rFonts w:cs="Times New Roman"/>
          <w:szCs w:val="28"/>
        </w:rPr>
      </w:pPr>
      <w:r w:rsidRPr="00A12253">
        <w:rPr>
          <w:rFonts w:cs="Times New Roman"/>
          <w:szCs w:val="28"/>
        </w:rPr>
        <w:t xml:space="preserve">В ДОУ в своей работе мы можем легко использовать две формы теневого театра: теневой театр пальчиковых игр, и проекционный теневой театр. </w:t>
      </w:r>
    </w:p>
    <w:p w:rsidR="00EC5441" w:rsidRPr="00A12253" w:rsidRDefault="00B25478" w:rsidP="00250383">
      <w:pPr>
        <w:jc w:val="both"/>
        <w:rPr>
          <w:rFonts w:cs="Times New Roman"/>
          <w:szCs w:val="28"/>
        </w:rPr>
      </w:pPr>
      <w:r w:rsidRPr="00A12253">
        <w:rPr>
          <w:rFonts w:cs="Times New Roman"/>
          <w:szCs w:val="28"/>
        </w:rPr>
        <w:t xml:space="preserve">Через театр теней мы можем развивать в детях эмоциональную отзывчивость, интеллектуальность, коммуникативные навыки, артистизм, речевую активность. </w:t>
      </w:r>
    </w:p>
    <w:p w:rsidR="00EC5441" w:rsidRPr="00A12253" w:rsidRDefault="00B25478" w:rsidP="00250383">
      <w:pPr>
        <w:jc w:val="both"/>
        <w:rPr>
          <w:rFonts w:cs="Times New Roman"/>
          <w:szCs w:val="28"/>
        </w:rPr>
      </w:pPr>
      <w:r w:rsidRPr="00A12253">
        <w:rPr>
          <w:rFonts w:cs="Times New Roman"/>
          <w:szCs w:val="28"/>
        </w:rPr>
        <w:t>Театр теней соединяет в себе три вида искусства</w:t>
      </w:r>
      <w:r w:rsidR="00EC5441" w:rsidRPr="00A12253">
        <w:rPr>
          <w:rFonts w:cs="Times New Roman"/>
          <w:szCs w:val="28"/>
        </w:rPr>
        <w:t>:</w:t>
      </w:r>
    </w:p>
    <w:p w:rsidR="00EC5441" w:rsidRPr="00A12253" w:rsidRDefault="00EC5441" w:rsidP="00250383">
      <w:pPr>
        <w:jc w:val="both"/>
        <w:rPr>
          <w:rFonts w:cs="Times New Roman"/>
          <w:szCs w:val="28"/>
        </w:rPr>
      </w:pPr>
      <w:r w:rsidRPr="00A12253">
        <w:rPr>
          <w:rFonts w:cs="Times New Roman"/>
          <w:szCs w:val="28"/>
        </w:rPr>
        <w:t xml:space="preserve">- </w:t>
      </w:r>
      <w:r w:rsidR="00B25478" w:rsidRPr="00A12253">
        <w:rPr>
          <w:rFonts w:cs="Times New Roman"/>
          <w:szCs w:val="28"/>
        </w:rPr>
        <w:t xml:space="preserve"> музыку (инструментальное или голосовое сопровождение), </w:t>
      </w:r>
    </w:p>
    <w:p w:rsidR="00EC5441" w:rsidRPr="00A12253" w:rsidRDefault="00EC5441" w:rsidP="00250383">
      <w:pPr>
        <w:jc w:val="both"/>
        <w:rPr>
          <w:rFonts w:cs="Times New Roman"/>
          <w:szCs w:val="28"/>
        </w:rPr>
      </w:pPr>
      <w:r w:rsidRPr="00A12253">
        <w:rPr>
          <w:rFonts w:cs="Times New Roman"/>
          <w:szCs w:val="28"/>
        </w:rPr>
        <w:t xml:space="preserve">- </w:t>
      </w:r>
      <w:r w:rsidR="00B25478" w:rsidRPr="00A12253">
        <w:rPr>
          <w:rFonts w:cs="Times New Roman"/>
          <w:szCs w:val="28"/>
        </w:rPr>
        <w:t xml:space="preserve">литературу (рассказы и сценарии), </w:t>
      </w:r>
    </w:p>
    <w:p w:rsidR="007B445B" w:rsidRPr="00A12253" w:rsidRDefault="00EC5441" w:rsidP="00250383">
      <w:pPr>
        <w:jc w:val="both"/>
        <w:rPr>
          <w:rFonts w:cs="Times New Roman"/>
          <w:szCs w:val="28"/>
        </w:rPr>
      </w:pPr>
      <w:r w:rsidRPr="00A12253">
        <w:rPr>
          <w:rFonts w:cs="Times New Roman"/>
          <w:szCs w:val="28"/>
        </w:rPr>
        <w:t xml:space="preserve">- </w:t>
      </w:r>
      <w:r w:rsidR="00B25478" w:rsidRPr="00A12253">
        <w:rPr>
          <w:rFonts w:cs="Times New Roman"/>
          <w:szCs w:val="28"/>
        </w:rPr>
        <w:t>ремесло (изготовление кукол) или живопись (декорации и сами куклы) в одном.</w:t>
      </w:r>
    </w:p>
    <w:p w:rsidR="002F0699" w:rsidRPr="00A12253" w:rsidRDefault="002F0699" w:rsidP="002F0699">
      <w:pPr>
        <w:jc w:val="both"/>
        <w:rPr>
          <w:rFonts w:cs="Times New Roman"/>
          <w:szCs w:val="28"/>
        </w:rPr>
      </w:pPr>
      <w:r w:rsidRPr="00A12253">
        <w:rPr>
          <w:rFonts w:cs="Times New Roman"/>
          <w:szCs w:val="28"/>
        </w:rPr>
        <w:t xml:space="preserve">Техника теневого театра проста, она позволяет мгновенно менять декорации, производить различные театральные эффекты. Необходимо обратить внимание, на то что </w:t>
      </w:r>
      <w:proofErr w:type="spellStart"/>
      <w:r w:rsidRPr="00A12253">
        <w:rPr>
          <w:rFonts w:cs="Times New Roman"/>
          <w:szCs w:val="28"/>
        </w:rPr>
        <w:t>фигуроводов</w:t>
      </w:r>
      <w:proofErr w:type="spellEnd"/>
      <w:r w:rsidRPr="00A12253">
        <w:rPr>
          <w:rFonts w:cs="Times New Roman"/>
          <w:szCs w:val="28"/>
        </w:rPr>
        <w:t xml:space="preserve"> в теневом театре всего два, в некоторых редких случаях понадобится незначительная помощь и третьего участника. </w:t>
      </w:r>
      <w:proofErr w:type="spellStart"/>
      <w:r w:rsidRPr="00A12253">
        <w:rPr>
          <w:rFonts w:cs="Times New Roman"/>
          <w:szCs w:val="28"/>
        </w:rPr>
        <w:t>Фигуроводы</w:t>
      </w:r>
      <w:proofErr w:type="spellEnd"/>
      <w:r w:rsidRPr="00A12253">
        <w:rPr>
          <w:rFonts w:cs="Times New Roman"/>
          <w:szCs w:val="28"/>
        </w:rPr>
        <w:t xml:space="preserve"> сидят позади «рабочей рамки» - один справа, другой слева. Поэтому при «сборке» вырезанных фигурок необходимо учитывать, справа или слева будет двигаться фигура и кто из </w:t>
      </w:r>
      <w:proofErr w:type="spellStart"/>
      <w:r w:rsidRPr="00A12253">
        <w:rPr>
          <w:rFonts w:cs="Times New Roman"/>
          <w:szCs w:val="28"/>
        </w:rPr>
        <w:t>фигуроводов</w:t>
      </w:r>
      <w:proofErr w:type="spellEnd"/>
      <w:r w:rsidRPr="00A12253">
        <w:rPr>
          <w:rFonts w:cs="Times New Roman"/>
          <w:szCs w:val="28"/>
        </w:rPr>
        <w:t xml:space="preserve"> будет её водить.</w:t>
      </w:r>
    </w:p>
    <w:p w:rsidR="002F0699" w:rsidRPr="00A12253" w:rsidRDefault="002F0699" w:rsidP="00250383">
      <w:pPr>
        <w:jc w:val="both"/>
        <w:rPr>
          <w:rFonts w:cs="Times New Roman"/>
          <w:b/>
          <w:szCs w:val="28"/>
        </w:rPr>
      </w:pPr>
      <w:r w:rsidRPr="00A12253">
        <w:rPr>
          <w:rFonts w:cs="Times New Roman"/>
          <w:szCs w:val="28"/>
        </w:rPr>
        <w:t>Рекомендуется избегать лишних движений, надо чтобы исполнители двигались по одной линии, на равном расстоянии от экрана, иначе тени будут разной величины. Исполнители не должны заслонять друг друга, иначе может получиться бесформенная тень.</w:t>
      </w:r>
    </w:p>
    <w:p w:rsidR="000374C5" w:rsidRPr="00A12253" w:rsidRDefault="000374C5" w:rsidP="000374C5">
      <w:pPr>
        <w:pStyle w:val="a3"/>
        <w:shd w:val="clear" w:color="auto" w:fill="FFFFFF"/>
        <w:spacing w:before="0" w:beforeAutospacing="0" w:after="0" w:afterAutospacing="0"/>
        <w:ind w:firstLine="360"/>
        <w:jc w:val="both"/>
        <w:rPr>
          <w:color w:val="111111"/>
          <w:sz w:val="28"/>
          <w:szCs w:val="28"/>
        </w:rPr>
      </w:pPr>
      <w:r w:rsidRPr="00A12253">
        <w:rPr>
          <w:color w:val="111111"/>
          <w:sz w:val="28"/>
          <w:szCs w:val="28"/>
        </w:rPr>
        <w:t>На мой взгляд, использование в работе с детьми, такого вида </w:t>
      </w:r>
      <w:r w:rsidRPr="00A12253">
        <w:rPr>
          <w:rStyle w:val="a4"/>
          <w:color w:val="111111"/>
          <w:sz w:val="28"/>
          <w:szCs w:val="28"/>
          <w:bdr w:val="none" w:sz="0" w:space="0" w:color="auto" w:frame="1"/>
        </w:rPr>
        <w:t>театра</w:t>
      </w:r>
      <w:r w:rsidRPr="00A12253">
        <w:rPr>
          <w:color w:val="111111"/>
          <w:sz w:val="28"/>
          <w:szCs w:val="28"/>
        </w:rPr>
        <w:t>, как </w:t>
      </w:r>
      <w:r w:rsidRPr="00A12253">
        <w:rPr>
          <w:rStyle w:val="a4"/>
          <w:color w:val="111111"/>
          <w:sz w:val="28"/>
          <w:szCs w:val="28"/>
          <w:bdr w:val="none" w:sz="0" w:space="0" w:color="auto" w:frame="1"/>
        </w:rPr>
        <w:t>театр теней</w:t>
      </w:r>
      <w:r w:rsidRPr="00A12253">
        <w:rPr>
          <w:color w:val="111111"/>
          <w:sz w:val="28"/>
          <w:szCs w:val="28"/>
        </w:rPr>
        <w:t> поможет решить ряд вопросов, направленных на повышение эффективности </w:t>
      </w:r>
      <w:r w:rsidRPr="00A12253">
        <w:rPr>
          <w:rStyle w:val="a4"/>
          <w:color w:val="111111"/>
          <w:sz w:val="28"/>
          <w:szCs w:val="28"/>
          <w:bdr w:val="none" w:sz="0" w:space="0" w:color="auto" w:frame="1"/>
        </w:rPr>
        <w:t>коррекционно-развивающей работы и развитие</w:t>
      </w:r>
      <w:r w:rsidRPr="00A12253">
        <w:rPr>
          <w:color w:val="111111"/>
          <w:sz w:val="28"/>
          <w:szCs w:val="28"/>
        </w:rPr>
        <w:t xml:space="preserve"> творческих и речевых способностей ребенка, а </w:t>
      </w:r>
      <w:proofErr w:type="gramStart"/>
      <w:r w:rsidRPr="00A12253">
        <w:rPr>
          <w:color w:val="111111"/>
          <w:sz w:val="28"/>
          <w:szCs w:val="28"/>
        </w:rPr>
        <w:t>так же</w:t>
      </w:r>
      <w:proofErr w:type="gramEnd"/>
      <w:r w:rsidRPr="00A12253">
        <w:rPr>
          <w:color w:val="111111"/>
          <w:sz w:val="28"/>
          <w:szCs w:val="28"/>
        </w:rPr>
        <w:t xml:space="preserve"> повысить общую культуру, </w:t>
      </w:r>
      <w:r w:rsidRPr="00A12253">
        <w:rPr>
          <w:color w:val="111111"/>
          <w:sz w:val="28"/>
          <w:szCs w:val="28"/>
        </w:rPr>
        <w:lastRenderedPageBreak/>
        <w:t>познакомить с детской литературой, музыкой, изобразительным </w:t>
      </w:r>
      <w:r w:rsidRPr="00A12253">
        <w:rPr>
          <w:rStyle w:val="a4"/>
          <w:color w:val="111111"/>
          <w:sz w:val="28"/>
          <w:szCs w:val="28"/>
          <w:bdr w:val="none" w:sz="0" w:space="0" w:color="auto" w:frame="1"/>
        </w:rPr>
        <w:t>искусством</w:t>
      </w:r>
      <w:r w:rsidRPr="00A12253">
        <w:rPr>
          <w:color w:val="111111"/>
          <w:sz w:val="28"/>
          <w:szCs w:val="28"/>
        </w:rPr>
        <w:t>, правилами этикета, обрядами и традициями.</w:t>
      </w:r>
    </w:p>
    <w:p w:rsidR="000374C5" w:rsidRPr="00A12253" w:rsidRDefault="000374C5" w:rsidP="000374C5">
      <w:pPr>
        <w:pStyle w:val="a3"/>
        <w:shd w:val="clear" w:color="auto" w:fill="FFFFFF"/>
        <w:spacing w:before="0" w:beforeAutospacing="0" w:after="0" w:afterAutospacing="0"/>
        <w:ind w:firstLine="360"/>
        <w:jc w:val="both"/>
        <w:rPr>
          <w:color w:val="111111"/>
          <w:sz w:val="28"/>
          <w:szCs w:val="28"/>
        </w:rPr>
      </w:pPr>
      <w:r w:rsidRPr="00A12253">
        <w:rPr>
          <w:color w:val="111111"/>
          <w:sz w:val="28"/>
          <w:szCs w:val="28"/>
        </w:rPr>
        <w:t>Коллективная </w:t>
      </w:r>
      <w:r w:rsidRPr="00A12253">
        <w:rPr>
          <w:b/>
          <w:bCs/>
          <w:color w:val="111111"/>
          <w:sz w:val="28"/>
          <w:szCs w:val="28"/>
        </w:rPr>
        <w:t>театрализованная</w:t>
      </w:r>
      <w:r w:rsidRPr="00A12253">
        <w:rPr>
          <w:color w:val="111111"/>
          <w:sz w:val="28"/>
          <w:szCs w:val="28"/>
        </w:rPr>
        <w:t> деятельность создает условия для успешной социализации ребенка, что особенно важно для </w:t>
      </w:r>
      <w:r w:rsidRPr="00A12253">
        <w:rPr>
          <w:b/>
          <w:bCs/>
          <w:color w:val="111111"/>
          <w:sz w:val="28"/>
          <w:szCs w:val="28"/>
        </w:rPr>
        <w:t>детей</w:t>
      </w:r>
      <w:r w:rsidRPr="00A12253">
        <w:rPr>
          <w:color w:val="111111"/>
          <w:sz w:val="28"/>
          <w:szCs w:val="28"/>
        </w:rPr>
        <w:t> с тяжелыми речевыми нарушениями, усиливая при этом его адаптационные способности, корректирует коммуникативные отклонения, помогает созданию чувства удовлетворения, радости, значимости.</w:t>
      </w:r>
    </w:p>
    <w:p w:rsidR="000374C5" w:rsidRPr="00A12253" w:rsidRDefault="000374C5" w:rsidP="000374C5">
      <w:pPr>
        <w:pStyle w:val="a3"/>
        <w:spacing w:before="0" w:beforeAutospacing="0" w:after="0" w:afterAutospacing="0"/>
        <w:ind w:firstLine="360"/>
        <w:jc w:val="both"/>
        <w:rPr>
          <w:sz w:val="28"/>
          <w:szCs w:val="28"/>
        </w:rPr>
      </w:pPr>
      <w:r w:rsidRPr="00A12253">
        <w:rPr>
          <w:color w:val="111111"/>
          <w:kern w:val="24"/>
          <w:sz w:val="28"/>
          <w:szCs w:val="28"/>
        </w:rPr>
        <w:t xml:space="preserve">Посредством работы в теневом театре решаются многие </w:t>
      </w:r>
      <w:r w:rsidRPr="00A12253">
        <w:rPr>
          <w:bCs/>
          <w:color w:val="111111"/>
          <w:kern w:val="24"/>
          <w:sz w:val="28"/>
          <w:szCs w:val="28"/>
        </w:rPr>
        <w:t>задачи по речевому развитию детей. Эти задачи вы можете увидеть на экране.</w:t>
      </w:r>
    </w:p>
    <w:p w:rsidR="00EC5441" w:rsidRPr="00A12253" w:rsidRDefault="00EC5441" w:rsidP="00EC5441">
      <w:pPr>
        <w:shd w:val="clear" w:color="auto" w:fill="FFFFFF"/>
        <w:spacing w:after="0" w:line="240" w:lineRule="auto"/>
        <w:ind w:firstLine="708"/>
        <w:jc w:val="both"/>
        <w:rPr>
          <w:rFonts w:eastAsia="Times New Roman" w:cs="Times New Roman"/>
          <w:color w:val="181818"/>
          <w:szCs w:val="28"/>
          <w:lang w:eastAsia="ru-RU"/>
        </w:rPr>
      </w:pPr>
      <w:bookmarkStart w:id="0" w:name="_GoBack"/>
      <w:bookmarkEnd w:id="0"/>
      <w:r w:rsidRPr="00A12253">
        <w:rPr>
          <w:rFonts w:eastAsia="Times New Roman" w:cs="Times New Roman"/>
          <w:b/>
          <w:bCs/>
          <w:color w:val="181818"/>
          <w:szCs w:val="28"/>
          <w:lang w:eastAsia="ru-RU"/>
        </w:rPr>
        <w:t>Ожидаемые результаты</w:t>
      </w:r>
      <w:r w:rsidR="00054F1B" w:rsidRPr="00A12253">
        <w:rPr>
          <w:rFonts w:eastAsia="Times New Roman" w:cs="Times New Roman"/>
          <w:b/>
          <w:bCs/>
          <w:color w:val="181818"/>
          <w:szCs w:val="28"/>
          <w:lang w:eastAsia="ru-RU"/>
        </w:rPr>
        <w:t xml:space="preserve"> применения теневого театра в работе с детьми с ТНР</w:t>
      </w:r>
      <w:r w:rsidRPr="00A12253">
        <w:rPr>
          <w:rFonts w:eastAsia="Times New Roman" w:cs="Times New Roman"/>
          <w:b/>
          <w:bCs/>
          <w:color w:val="181818"/>
          <w:szCs w:val="28"/>
          <w:lang w:eastAsia="ru-RU"/>
        </w:rPr>
        <w:t>:</w:t>
      </w:r>
    </w:p>
    <w:p w:rsidR="00EC5441" w:rsidRPr="00A12253" w:rsidRDefault="00EC5441" w:rsidP="00EC5441">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1. Улучшения в развитии речи детей.</w:t>
      </w:r>
    </w:p>
    <w:p w:rsidR="00EC5441" w:rsidRPr="00A12253" w:rsidRDefault="00EC5441" w:rsidP="00EC5441">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2. Постановка спектаклей детьми.</w:t>
      </w:r>
    </w:p>
    <w:p w:rsidR="00EC5441" w:rsidRPr="00A12253" w:rsidRDefault="005331DA" w:rsidP="00EC5441">
      <w:pPr>
        <w:shd w:val="clear" w:color="auto" w:fill="FFFFFF"/>
        <w:spacing w:after="0" w:line="240" w:lineRule="auto"/>
        <w:ind w:firstLine="708"/>
        <w:jc w:val="both"/>
        <w:rPr>
          <w:rFonts w:eastAsia="Times New Roman" w:cs="Times New Roman"/>
          <w:color w:val="181818"/>
          <w:szCs w:val="28"/>
          <w:lang w:eastAsia="ru-RU"/>
        </w:rPr>
      </w:pPr>
      <w:r>
        <w:rPr>
          <w:rFonts w:eastAsia="Times New Roman" w:cs="Times New Roman"/>
          <w:color w:val="181818"/>
          <w:szCs w:val="28"/>
          <w:lang w:eastAsia="ru-RU"/>
        </w:rPr>
        <w:t>3</w:t>
      </w:r>
      <w:r w:rsidR="00EC5441" w:rsidRPr="00A12253">
        <w:rPr>
          <w:rFonts w:eastAsia="Times New Roman" w:cs="Times New Roman"/>
          <w:color w:val="181818"/>
          <w:szCs w:val="28"/>
          <w:lang w:eastAsia="ru-RU"/>
        </w:rPr>
        <w:t>. Устойчивые знания о театре теней и театральных профессиях.</w:t>
      </w:r>
    </w:p>
    <w:p w:rsidR="00EC5441" w:rsidRPr="00A12253" w:rsidRDefault="005331DA" w:rsidP="00EC5441">
      <w:pPr>
        <w:shd w:val="clear" w:color="auto" w:fill="FFFFFF"/>
        <w:spacing w:after="0" w:line="240" w:lineRule="auto"/>
        <w:ind w:firstLine="708"/>
        <w:jc w:val="both"/>
        <w:rPr>
          <w:rFonts w:eastAsia="Times New Roman" w:cs="Times New Roman"/>
          <w:color w:val="181818"/>
          <w:szCs w:val="28"/>
          <w:lang w:eastAsia="ru-RU"/>
        </w:rPr>
      </w:pPr>
      <w:r>
        <w:rPr>
          <w:rFonts w:eastAsia="Times New Roman" w:cs="Times New Roman"/>
          <w:color w:val="181818"/>
          <w:szCs w:val="28"/>
          <w:lang w:eastAsia="ru-RU"/>
        </w:rPr>
        <w:t>4</w:t>
      </w:r>
      <w:r w:rsidR="00EC5441" w:rsidRPr="00A12253">
        <w:rPr>
          <w:rFonts w:eastAsia="Times New Roman" w:cs="Times New Roman"/>
          <w:color w:val="181818"/>
          <w:szCs w:val="28"/>
          <w:lang w:eastAsia="ru-RU"/>
        </w:rPr>
        <w:t>. Повышенный интерес к театру и театрализованным играм.</w:t>
      </w:r>
    </w:p>
    <w:p w:rsidR="00EC5441" w:rsidRPr="00A12253" w:rsidRDefault="005331DA" w:rsidP="00EC5441">
      <w:pPr>
        <w:shd w:val="clear" w:color="auto" w:fill="FFFFFF"/>
        <w:spacing w:after="0" w:line="240" w:lineRule="auto"/>
        <w:ind w:firstLine="708"/>
        <w:jc w:val="both"/>
        <w:rPr>
          <w:rFonts w:eastAsia="Times New Roman" w:cs="Times New Roman"/>
          <w:color w:val="181818"/>
          <w:szCs w:val="28"/>
          <w:lang w:eastAsia="ru-RU"/>
        </w:rPr>
      </w:pPr>
      <w:r>
        <w:rPr>
          <w:rFonts w:eastAsia="Times New Roman" w:cs="Times New Roman"/>
          <w:color w:val="181818"/>
          <w:szCs w:val="28"/>
          <w:lang w:eastAsia="ru-RU"/>
        </w:rPr>
        <w:t>5</w:t>
      </w:r>
      <w:r w:rsidR="00EC5441" w:rsidRPr="00A12253">
        <w:rPr>
          <w:rFonts w:eastAsia="Times New Roman" w:cs="Times New Roman"/>
          <w:color w:val="181818"/>
          <w:szCs w:val="28"/>
          <w:lang w:eastAsia="ru-RU"/>
        </w:rPr>
        <w:t>. Пополнение развивающей среды для занятий театрализованной деятельностью.</w:t>
      </w:r>
    </w:p>
    <w:p w:rsidR="00EC5441" w:rsidRPr="00A12253" w:rsidRDefault="00EC5441" w:rsidP="00EC5441">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7. Творческое исполнение ролевых действий и выразительная речь в играх-драматизациях, театрализованных представлениях, при чтении художественных произведений и т.д.</w:t>
      </w:r>
    </w:p>
    <w:p w:rsidR="00EC5441" w:rsidRPr="00A12253" w:rsidRDefault="00EC5441" w:rsidP="00EC5441">
      <w:pPr>
        <w:shd w:val="clear" w:color="auto" w:fill="FFFFFF"/>
        <w:spacing w:after="0" w:line="240" w:lineRule="auto"/>
        <w:ind w:firstLine="708"/>
        <w:jc w:val="both"/>
        <w:rPr>
          <w:rFonts w:eastAsia="Times New Roman" w:cs="Times New Roman"/>
          <w:color w:val="181818"/>
          <w:szCs w:val="28"/>
          <w:lang w:eastAsia="ru-RU"/>
        </w:rPr>
      </w:pPr>
      <w:r w:rsidRPr="00A12253">
        <w:rPr>
          <w:rFonts w:eastAsia="Times New Roman" w:cs="Times New Roman"/>
          <w:color w:val="181818"/>
          <w:szCs w:val="28"/>
          <w:lang w:eastAsia="ru-RU"/>
        </w:rPr>
        <w:t>8. Формирование коммуникативных навыков и нравственных качеств. </w:t>
      </w:r>
    </w:p>
    <w:p w:rsidR="00054F1B" w:rsidRPr="00A12253" w:rsidRDefault="00054F1B" w:rsidP="001E0E1F">
      <w:pPr>
        <w:ind w:firstLine="0"/>
        <w:jc w:val="both"/>
        <w:rPr>
          <w:rFonts w:cs="Times New Roman"/>
          <w:b/>
          <w:szCs w:val="28"/>
        </w:rPr>
      </w:pPr>
    </w:p>
    <w:sectPr w:rsidR="00054F1B" w:rsidRPr="00A12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3A"/>
    <w:rsid w:val="000374C5"/>
    <w:rsid w:val="00054F1B"/>
    <w:rsid w:val="000A5D0D"/>
    <w:rsid w:val="000D5BE1"/>
    <w:rsid w:val="00161E5C"/>
    <w:rsid w:val="001E0E1F"/>
    <w:rsid w:val="00240E65"/>
    <w:rsid w:val="00250383"/>
    <w:rsid w:val="0028226E"/>
    <w:rsid w:val="002F0699"/>
    <w:rsid w:val="0038773A"/>
    <w:rsid w:val="003B0B01"/>
    <w:rsid w:val="003D13D2"/>
    <w:rsid w:val="003E4536"/>
    <w:rsid w:val="003E51DA"/>
    <w:rsid w:val="00441B03"/>
    <w:rsid w:val="005331DA"/>
    <w:rsid w:val="005402E2"/>
    <w:rsid w:val="00542FE4"/>
    <w:rsid w:val="005F56AF"/>
    <w:rsid w:val="006452AA"/>
    <w:rsid w:val="006978AE"/>
    <w:rsid w:val="006E3E2F"/>
    <w:rsid w:val="007B445B"/>
    <w:rsid w:val="00836E19"/>
    <w:rsid w:val="00A00EB4"/>
    <w:rsid w:val="00A12253"/>
    <w:rsid w:val="00B25478"/>
    <w:rsid w:val="00BF39C7"/>
    <w:rsid w:val="00C251B5"/>
    <w:rsid w:val="00CE676B"/>
    <w:rsid w:val="00D953C0"/>
    <w:rsid w:val="00D95EED"/>
    <w:rsid w:val="00E80296"/>
    <w:rsid w:val="00EC53AD"/>
    <w:rsid w:val="00EC5441"/>
    <w:rsid w:val="00EE0F6B"/>
    <w:rsid w:val="00FA02A3"/>
    <w:rsid w:val="00FB0739"/>
    <w:rsid w:val="00FC00B6"/>
    <w:rsid w:val="00FC4AAD"/>
    <w:rsid w:val="00FE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0FDE0-59D0-442E-937F-A1FBE18F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12"/>
    <w:pPr>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25478"/>
    <w:pPr>
      <w:spacing w:before="100" w:beforeAutospacing="1" w:after="100" w:afterAutospacing="1" w:line="240" w:lineRule="auto"/>
      <w:ind w:firstLine="0"/>
    </w:pPr>
    <w:rPr>
      <w:rFonts w:eastAsia="Times New Roman" w:cs="Times New Roman"/>
      <w:sz w:val="24"/>
      <w:szCs w:val="24"/>
      <w:lang w:eastAsia="ru-RU"/>
    </w:rPr>
  </w:style>
  <w:style w:type="character" w:customStyle="1" w:styleId="c3">
    <w:name w:val="c3"/>
    <w:basedOn w:val="a0"/>
    <w:rsid w:val="00B25478"/>
  </w:style>
  <w:style w:type="character" w:customStyle="1" w:styleId="c4">
    <w:name w:val="c4"/>
    <w:basedOn w:val="a0"/>
    <w:rsid w:val="00FA02A3"/>
  </w:style>
  <w:style w:type="paragraph" w:styleId="a3">
    <w:name w:val="Normal (Web)"/>
    <w:basedOn w:val="a"/>
    <w:uiPriority w:val="99"/>
    <w:semiHidden/>
    <w:unhideWhenUsed/>
    <w:rsid w:val="00441B03"/>
    <w:pPr>
      <w:spacing w:before="100" w:beforeAutospacing="1" w:after="100" w:afterAutospacing="1" w:line="240" w:lineRule="auto"/>
      <w:ind w:firstLine="0"/>
    </w:pPr>
    <w:rPr>
      <w:rFonts w:eastAsia="Times New Roman" w:cs="Times New Roman"/>
      <w:sz w:val="24"/>
      <w:szCs w:val="24"/>
      <w:lang w:eastAsia="ru-RU"/>
    </w:rPr>
  </w:style>
  <w:style w:type="character" w:styleId="a4">
    <w:name w:val="Strong"/>
    <w:basedOn w:val="a0"/>
    <w:uiPriority w:val="22"/>
    <w:qFormat/>
    <w:rsid w:val="00441B03"/>
    <w:rPr>
      <w:b/>
      <w:bCs/>
    </w:rPr>
  </w:style>
  <w:style w:type="character" w:styleId="a5">
    <w:name w:val="Hyperlink"/>
    <w:basedOn w:val="a0"/>
    <w:uiPriority w:val="99"/>
    <w:semiHidden/>
    <w:unhideWhenUsed/>
    <w:rsid w:val="00441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473">
      <w:bodyDiv w:val="1"/>
      <w:marLeft w:val="0"/>
      <w:marRight w:val="0"/>
      <w:marTop w:val="0"/>
      <w:marBottom w:val="0"/>
      <w:divBdr>
        <w:top w:val="none" w:sz="0" w:space="0" w:color="auto"/>
        <w:left w:val="none" w:sz="0" w:space="0" w:color="auto"/>
        <w:bottom w:val="none" w:sz="0" w:space="0" w:color="auto"/>
        <w:right w:val="none" w:sz="0" w:space="0" w:color="auto"/>
      </w:divBdr>
    </w:div>
    <w:div w:id="138154009">
      <w:bodyDiv w:val="1"/>
      <w:marLeft w:val="0"/>
      <w:marRight w:val="0"/>
      <w:marTop w:val="0"/>
      <w:marBottom w:val="0"/>
      <w:divBdr>
        <w:top w:val="none" w:sz="0" w:space="0" w:color="auto"/>
        <w:left w:val="none" w:sz="0" w:space="0" w:color="auto"/>
        <w:bottom w:val="none" w:sz="0" w:space="0" w:color="auto"/>
        <w:right w:val="none" w:sz="0" w:space="0" w:color="auto"/>
      </w:divBdr>
    </w:div>
    <w:div w:id="274291149">
      <w:bodyDiv w:val="1"/>
      <w:marLeft w:val="0"/>
      <w:marRight w:val="0"/>
      <w:marTop w:val="0"/>
      <w:marBottom w:val="0"/>
      <w:divBdr>
        <w:top w:val="none" w:sz="0" w:space="0" w:color="auto"/>
        <w:left w:val="none" w:sz="0" w:space="0" w:color="auto"/>
        <w:bottom w:val="none" w:sz="0" w:space="0" w:color="auto"/>
        <w:right w:val="none" w:sz="0" w:space="0" w:color="auto"/>
      </w:divBdr>
    </w:div>
    <w:div w:id="466317053">
      <w:bodyDiv w:val="1"/>
      <w:marLeft w:val="0"/>
      <w:marRight w:val="0"/>
      <w:marTop w:val="0"/>
      <w:marBottom w:val="0"/>
      <w:divBdr>
        <w:top w:val="none" w:sz="0" w:space="0" w:color="auto"/>
        <w:left w:val="none" w:sz="0" w:space="0" w:color="auto"/>
        <w:bottom w:val="none" w:sz="0" w:space="0" w:color="auto"/>
        <w:right w:val="none" w:sz="0" w:space="0" w:color="auto"/>
      </w:divBdr>
    </w:div>
    <w:div w:id="837816768">
      <w:bodyDiv w:val="1"/>
      <w:marLeft w:val="0"/>
      <w:marRight w:val="0"/>
      <w:marTop w:val="0"/>
      <w:marBottom w:val="0"/>
      <w:divBdr>
        <w:top w:val="none" w:sz="0" w:space="0" w:color="auto"/>
        <w:left w:val="none" w:sz="0" w:space="0" w:color="auto"/>
        <w:bottom w:val="none" w:sz="0" w:space="0" w:color="auto"/>
        <w:right w:val="none" w:sz="0" w:space="0" w:color="auto"/>
      </w:divBdr>
    </w:div>
    <w:div w:id="1287540601">
      <w:bodyDiv w:val="1"/>
      <w:marLeft w:val="0"/>
      <w:marRight w:val="0"/>
      <w:marTop w:val="0"/>
      <w:marBottom w:val="0"/>
      <w:divBdr>
        <w:top w:val="none" w:sz="0" w:space="0" w:color="auto"/>
        <w:left w:val="none" w:sz="0" w:space="0" w:color="auto"/>
        <w:bottom w:val="none" w:sz="0" w:space="0" w:color="auto"/>
        <w:right w:val="none" w:sz="0" w:space="0" w:color="auto"/>
      </w:divBdr>
    </w:div>
    <w:div w:id="1805535437">
      <w:bodyDiv w:val="1"/>
      <w:marLeft w:val="0"/>
      <w:marRight w:val="0"/>
      <w:marTop w:val="0"/>
      <w:marBottom w:val="0"/>
      <w:divBdr>
        <w:top w:val="none" w:sz="0" w:space="0" w:color="auto"/>
        <w:left w:val="none" w:sz="0" w:space="0" w:color="auto"/>
        <w:bottom w:val="none" w:sz="0" w:space="0" w:color="auto"/>
        <w:right w:val="none" w:sz="0" w:space="0" w:color="auto"/>
      </w:divBdr>
    </w:div>
    <w:div w:id="1978798146">
      <w:bodyDiv w:val="1"/>
      <w:marLeft w:val="0"/>
      <w:marRight w:val="0"/>
      <w:marTop w:val="0"/>
      <w:marBottom w:val="0"/>
      <w:divBdr>
        <w:top w:val="none" w:sz="0" w:space="0" w:color="auto"/>
        <w:left w:val="none" w:sz="0" w:space="0" w:color="auto"/>
        <w:bottom w:val="none" w:sz="0" w:space="0" w:color="auto"/>
        <w:right w:val="none" w:sz="0" w:space="0" w:color="auto"/>
      </w:divBdr>
    </w:div>
    <w:div w:id="2028293062">
      <w:bodyDiv w:val="1"/>
      <w:marLeft w:val="0"/>
      <w:marRight w:val="0"/>
      <w:marTop w:val="0"/>
      <w:marBottom w:val="0"/>
      <w:divBdr>
        <w:top w:val="none" w:sz="0" w:space="0" w:color="auto"/>
        <w:left w:val="none" w:sz="0" w:space="0" w:color="auto"/>
        <w:bottom w:val="none" w:sz="0" w:space="0" w:color="auto"/>
        <w:right w:val="none" w:sz="0" w:space="0" w:color="auto"/>
      </w:divBdr>
    </w:div>
    <w:div w:id="21392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37</cp:revision>
  <dcterms:created xsi:type="dcterms:W3CDTF">2024-11-08T16:50:00Z</dcterms:created>
  <dcterms:modified xsi:type="dcterms:W3CDTF">2025-01-21T16:44:00Z</dcterms:modified>
</cp:coreProperties>
</file>