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Использование интерактивного тренажера «Читай-пиши без ошибок» в коррекции нарушений чтения и письма у младших школьников.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Практика и научные исследования показали, что одной из причин неуспеваемости учащихся начальной школы достаточно часто являются разнообразные нарушения устной и письменной речи, которые затрудняют овладение ими навыками правильного чтения и грамотного письма.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Речевые нарушения, встречающиеся у учащихся начальных классов, являются серьезным препятствием в овладении ими на начальных этапах обучения письмом и чтением. Это способствует формированию негативного отношения к учебе. В связи с этим</w:t>
      </w:r>
      <w:r>
        <w:rPr>
          <w:rFonts w:cs="Times New Roman" w:ascii="Times New Roman" w:hAnsi="Times New Roman"/>
          <w:color w:val="010101"/>
          <w:sz w:val="24"/>
          <w:szCs w:val="24"/>
          <w:shd w:fill="F9FAFA" w:val="clear"/>
        </w:rPr>
        <w:t xml:space="preserve"> стал актуальным поиск новых средств коррекционного воздействия. Логопеды всё чаще стали прибегать к нетрадиционным логопедическим технологиям, которые наряду с традиционными, способствуют достижению максимально возможных успехов в преодолении речевых нарушений у детей.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Дети с нарушениями устной и письменной речи быстро устают, отвлекаются от заданий, моментально переключают внимание на что-то другое и, как правило, теряют интерес к логопедическим занятиям. Поэтому на занятиях приходится использовать различные приемы для повышения заинтересованности детей. Но чтобы эти приемы были не только интересны, но и полезны, в один из этапов занятия, я включаю интерактивный тренажер «Читай – пиши без ошибок» от портала «Мерсибо». </w:t>
      </w:r>
      <w:r>
        <w:rPr/>
        <w:drawing>
          <wp:inline distT="0" distB="0" distL="0" distR="0">
            <wp:extent cx="3048000" cy="2571750"/>
            <wp:effectExtent l="0" t="0" r="0" b="0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Он представлен набором коротких письменных и интерактивных упражнений, который позволяет создавать индивидуальный пакет заданий для каждого ребенка с учетом его трудностей в освоении чтения и письма. 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3152775" cy="2105025"/>
            <wp:effectExtent l="0" t="0" r="0" b="0"/>
            <wp:docPr id="2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Генератор письменных заданий позволяет выбрать из базы готовых заданий и упражнений именно те, которые необходимы конкретному ученику, а интерактивный тренажер дает возможность отработать правописание слов с помощью компьютера, а затем выполнить диктант с выученными словами.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  <w:drawing>
          <wp:inline distT="0" distB="0" distL="0" distR="0">
            <wp:extent cx="3409950" cy="2171700"/>
            <wp:effectExtent l="0" t="0" r="0" b="0"/>
            <wp:docPr id="3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  <w:drawing>
          <wp:inline distT="0" distB="0" distL="0" distR="0">
            <wp:extent cx="3343275" cy="2238375"/>
            <wp:effectExtent l="0" t="0" r="0" b="0"/>
            <wp:docPr id="4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Интерактивные задания предусматривают: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отработку зрительного внимания;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развитие оптико-пространственных представлений;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закрепление графомоторных навыков;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все виды звуко-буквенного анализа;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чтение слов и словосочетаний;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запоминание словарных слов;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улучшение почерка;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работу с безударной гласной.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2371725" cy="1885950"/>
            <wp:effectExtent l="0" t="0" r="0" b="0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/>
        <w:drawing>
          <wp:inline distT="0" distB="0" distL="0" distR="0">
            <wp:extent cx="2543175" cy="1933575"/>
            <wp:effectExtent l="0" t="0" r="0" b="0"/>
            <wp:docPr id="6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Таким образом интерактивные задания помогают разнообразить коррекционные занятия, внести в него игровой момент. Они являются дополнением к традиционным общепринятым технологиям.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6" w:right="1136" w:gutter="0" w:header="0" w:top="1136" w:footer="0" w:bottom="113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b7ab0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b7ab0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00f1d"/>
    <w:pPr>
      <w:spacing w:before="0" w:after="16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2b7ab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2b7ab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LibreOffice/7.5.6.2$Linux_X86_64 LibreOffice_project/50$Build-2</Application>
  <AppVersion>15.0000</AppVersion>
  <Pages>3</Pages>
  <Words>291</Words>
  <Characters>2020</Characters>
  <CharactersWithSpaces>2297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2024-11-25T17:33:00Z</dcterms:created>
  <dc:creator>АРИНА</dc:creator>
  <dc:description/>
  <dc:language>ru-RU</dc:language>
  <cp:lastModifiedBy/>
  <dcterms:modified xsi:type="dcterms:W3CDTF">2025-03-27T12:09:58Z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