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6AB31" w14:textId="437E8E7C" w:rsidR="00854C71" w:rsidRPr="000B61EB" w:rsidRDefault="00B32927" w:rsidP="00854C71">
      <w:pPr>
        <w:pStyle w:val="a3"/>
        <w:ind w:firstLine="360"/>
        <w:jc w:val="center"/>
        <w:rPr>
          <w:sz w:val="24"/>
          <w:szCs w:val="24"/>
        </w:rPr>
      </w:pPr>
      <w:r>
        <w:rPr>
          <w:sz w:val="24"/>
          <w:szCs w:val="24"/>
        </w:rPr>
        <w:t xml:space="preserve">МУНИЦИПАЛЬНОЕ АВТОНОМНОЕ ОБЩЕОБРАЗОВАТЕЛЬНОЕ УЧРЕЖДЕНИЕ «ШКОЛА №5» </w:t>
      </w:r>
      <w:proofErr w:type="spellStart"/>
      <w:r>
        <w:rPr>
          <w:sz w:val="24"/>
          <w:szCs w:val="24"/>
        </w:rPr>
        <w:t>г.МУРАВЛЕНКО</w:t>
      </w:r>
      <w:proofErr w:type="spellEnd"/>
      <w:r>
        <w:rPr>
          <w:sz w:val="24"/>
          <w:szCs w:val="24"/>
        </w:rPr>
        <w:t>, ЯМАЛО-НЕНЕЦКИЙ АО</w:t>
      </w:r>
    </w:p>
    <w:p w14:paraId="7F025FD9" w14:textId="77777777" w:rsidR="00854C71" w:rsidRPr="00171B62" w:rsidRDefault="00854C71" w:rsidP="00854C71">
      <w:pPr>
        <w:pStyle w:val="a3"/>
        <w:ind w:firstLine="360"/>
        <w:jc w:val="center"/>
      </w:pPr>
    </w:p>
    <w:p w14:paraId="1923FB26" w14:textId="77777777" w:rsidR="00854C71" w:rsidRPr="00171B62" w:rsidRDefault="00854C71" w:rsidP="00854C71">
      <w:pPr>
        <w:pStyle w:val="a3"/>
        <w:ind w:firstLine="360"/>
        <w:jc w:val="center"/>
      </w:pPr>
    </w:p>
    <w:p w14:paraId="1466A943" w14:textId="77777777" w:rsidR="00854C71" w:rsidRPr="00171B62" w:rsidRDefault="00854C71" w:rsidP="00854C71">
      <w:pPr>
        <w:pStyle w:val="a3"/>
        <w:ind w:firstLine="360"/>
        <w:jc w:val="center"/>
      </w:pPr>
      <w:r w:rsidRPr="00171B62">
        <w:t> </w:t>
      </w:r>
    </w:p>
    <w:p w14:paraId="41783B9E" w14:textId="77777777" w:rsidR="00854C71" w:rsidRPr="00171B62" w:rsidRDefault="00854C71" w:rsidP="00854C71">
      <w:pPr>
        <w:pStyle w:val="a3"/>
        <w:ind w:firstLine="360"/>
      </w:pPr>
    </w:p>
    <w:p w14:paraId="3C93F2CB" w14:textId="77777777" w:rsidR="00854C71" w:rsidRPr="00171B62" w:rsidRDefault="00854C71" w:rsidP="00854C71">
      <w:pPr>
        <w:pStyle w:val="a3"/>
        <w:ind w:firstLine="360"/>
        <w:jc w:val="center"/>
      </w:pPr>
    </w:p>
    <w:p w14:paraId="12D619C9" w14:textId="77777777" w:rsidR="00854C71" w:rsidRPr="00171B62" w:rsidRDefault="00854C71" w:rsidP="00854C71">
      <w:pPr>
        <w:pStyle w:val="a3"/>
        <w:ind w:firstLine="360"/>
        <w:jc w:val="center"/>
      </w:pPr>
    </w:p>
    <w:p w14:paraId="3AA7E4CC" w14:textId="77777777" w:rsidR="00854C71" w:rsidRPr="00171B62" w:rsidRDefault="00854C71" w:rsidP="00854C71">
      <w:pPr>
        <w:pStyle w:val="a3"/>
      </w:pPr>
    </w:p>
    <w:p w14:paraId="56014977" w14:textId="77777777" w:rsidR="00854C71" w:rsidRPr="00171B62" w:rsidRDefault="00854C71" w:rsidP="00854C71">
      <w:pPr>
        <w:pStyle w:val="a3"/>
        <w:ind w:firstLine="360"/>
        <w:jc w:val="center"/>
      </w:pPr>
      <w:r w:rsidRPr="00171B62">
        <w:t> </w:t>
      </w:r>
    </w:p>
    <w:p w14:paraId="0A6C2E87" w14:textId="77777777" w:rsidR="00854C71" w:rsidRPr="000B61EB" w:rsidRDefault="00854C71" w:rsidP="00854C71">
      <w:pPr>
        <w:pStyle w:val="a3"/>
        <w:ind w:firstLine="360"/>
        <w:jc w:val="center"/>
        <w:rPr>
          <w:b/>
          <w:sz w:val="40"/>
          <w:szCs w:val="40"/>
        </w:rPr>
      </w:pPr>
      <w:r w:rsidRPr="000B61EB">
        <w:rPr>
          <w:b/>
          <w:sz w:val="40"/>
          <w:szCs w:val="40"/>
        </w:rPr>
        <w:t xml:space="preserve">ИЗУЧЕНИЕ ФИЗИОЛОГИИ </w:t>
      </w:r>
      <w:r w:rsidR="00ED2646" w:rsidRPr="000B61EB">
        <w:rPr>
          <w:b/>
          <w:sz w:val="40"/>
          <w:szCs w:val="40"/>
        </w:rPr>
        <w:t>ПРОСТЕЙШИХ</w:t>
      </w:r>
      <w:r w:rsidR="00ED2646">
        <w:rPr>
          <w:b/>
          <w:sz w:val="40"/>
          <w:szCs w:val="40"/>
        </w:rPr>
        <w:t xml:space="preserve"> </w:t>
      </w:r>
      <w:r w:rsidR="00ED2646" w:rsidRPr="000B61EB">
        <w:rPr>
          <w:b/>
          <w:sz w:val="40"/>
          <w:szCs w:val="40"/>
        </w:rPr>
        <w:t>ЖИВОТНЫХ</w:t>
      </w:r>
      <w:r w:rsidRPr="000B61EB">
        <w:rPr>
          <w:b/>
          <w:sz w:val="40"/>
          <w:szCs w:val="40"/>
        </w:rPr>
        <w:t>.</w:t>
      </w:r>
    </w:p>
    <w:p w14:paraId="7341B1C7" w14:textId="77777777" w:rsidR="00854C71" w:rsidRPr="000B61EB" w:rsidRDefault="00854C71" w:rsidP="00854C71">
      <w:pPr>
        <w:pStyle w:val="a3"/>
        <w:ind w:firstLine="360"/>
        <w:jc w:val="center"/>
        <w:rPr>
          <w:sz w:val="40"/>
          <w:szCs w:val="40"/>
        </w:rPr>
      </w:pPr>
      <w:r w:rsidRPr="000B61EB">
        <w:rPr>
          <w:sz w:val="40"/>
          <w:szCs w:val="40"/>
        </w:rPr>
        <w:t> </w:t>
      </w:r>
    </w:p>
    <w:p w14:paraId="3A4E1D19" w14:textId="77777777" w:rsidR="00854C71" w:rsidRPr="000B61EB" w:rsidRDefault="00854C71" w:rsidP="00854C71">
      <w:pPr>
        <w:pStyle w:val="a3"/>
        <w:ind w:firstLine="360"/>
        <w:jc w:val="center"/>
        <w:rPr>
          <w:sz w:val="40"/>
          <w:szCs w:val="40"/>
        </w:rPr>
      </w:pPr>
      <w:r w:rsidRPr="000B61EB">
        <w:rPr>
          <w:sz w:val="40"/>
          <w:szCs w:val="40"/>
        </w:rPr>
        <w:t> </w:t>
      </w:r>
    </w:p>
    <w:p w14:paraId="61BF2105" w14:textId="77777777" w:rsidR="00854C71" w:rsidRPr="000B61EB" w:rsidRDefault="00854C71" w:rsidP="00854C71">
      <w:pPr>
        <w:pStyle w:val="a3"/>
        <w:ind w:firstLine="360"/>
        <w:jc w:val="center"/>
        <w:rPr>
          <w:sz w:val="40"/>
          <w:szCs w:val="40"/>
        </w:rPr>
      </w:pPr>
    </w:p>
    <w:p w14:paraId="7C62ADF4" w14:textId="77777777" w:rsidR="00854C71" w:rsidRPr="00171B62" w:rsidRDefault="00854C71" w:rsidP="00854C71">
      <w:pPr>
        <w:pStyle w:val="a3"/>
        <w:ind w:firstLine="360"/>
        <w:jc w:val="center"/>
      </w:pPr>
    </w:p>
    <w:p w14:paraId="70B8747B" w14:textId="77777777" w:rsidR="00854C71" w:rsidRPr="00171B62" w:rsidRDefault="00854C71" w:rsidP="00854C71">
      <w:pPr>
        <w:pStyle w:val="a3"/>
        <w:ind w:firstLine="360"/>
        <w:jc w:val="center"/>
      </w:pPr>
      <w:r w:rsidRPr="00171B62">
        <w:t> </w:t>
      </w:r>
    </w:p>
    <w:p w14:paraId="5F45B067" w14:textId="4C35F986" w:rsidR="00854C71" w:rsidRPr="00B32927" w:rsidRDefault="00ED2646" w:rsidP="00B32927">
      <w:pPr>
        <w:spacing w:before="100" w:beforeAutospacing="1" w:after="0" w:line="360" w:lineRule="auto"/>
        <w:ind w:left="720"/>
        <w:jc w:val="right"/>
        <w:rPr>
          <w:rFonts w:ascii="Times New Roman" w:eastAsia="Calibri" w:hAnsi="Times New Roman" w:cs="Times New Roman"/>
          <w:sz w:val="24"/>
          <w:szCs w:val="24"/>
        </w:rPr>
      </w:pPr>
      <w:r>
        <w:rPr>
          <w:rFonts w:ascii="Times New Roman" w:hAnsi="Times New Roman" w:cs="Times New Roman"/>
          <w:sz w:val="24"/>
          <w:szCs w:val="24"/>
        </w:rPr>
        <w:t xml:space="preserve">Автор работы </w:t>
      </w:r>
      <w:proofErr w:type="spellStart"/>
      <w:r w:rsidR="006646F6">
        <w:rPr>
          <w:rFonts w:ascii="Times New Roman" w:hAnsi="Times New Roman" w:cs="Times New Roman"/>
          <w:sz w:val="24"/>
          <w:szCs w:val="24"/>
        </w:rPr>
        <w:t>Подкопова</w:t>
      </w:r>
      <w:proofErr w:type="spellEnd"/>
      <w:r w:rsidR="006646F6">
        <w:rPr>
          <w:rFonts w:ascii="Times New Roman" w:hAnsi="Times New Roman" w:cs="Times New Roman"/>
          <w:sz w:val="24"/>
          <w:szCs w:val="24"/>
        </w:rPr>
        <w:t xml:space="preserve"> Полина</w:t>
      </w:r>
      <w:r w:rsidR="004B14CC">
        <w:rPr>
          <w:rFonts w:ascii="Times New Roman" w:hAnsi="Times New Roman" w:cs="Times New Roman"/>
          <w:sz w:val="24"/>
          <w:szCs w:val="24"/>
        </w:rPr>
        <w:t xml:space="preserve"> Владимировна</w:t>
      </w:r>
      <w:r w:rsidR="00854C71" w:rsidRPr="000B61EB">
        <w:rPr>
          <w:rFonts w:ascii="Times New Roman" w:hAnsi="Times New Roman" w:cs="Times New Roman"/>
          <w:sz w:val="24"/>
          <w:szCs w:val="24"/>
        </w:rPr>
        <w:br/>
        <w:t xml:space="preserve">        </w:t>
      </w:r>
      <w:r w:rsidR="00854C71" w:rsidRPr="000B61EB">
        <w:rPr>
          <w:rFonts w:ascii="Times New Roman" w:eastAsia="Calibri" w:hAnsi="Times New Roman" w:cs="Times New Roman"/>
          <w:sz w:val="24"/>
          <w:szCs w:val="24"/>
        </w:rPr>
        <w:t>М</w:t>
      </w:r>
      <w:r w:rsidR="006646F6">
        <w:rPr>
          <w:rFonts w:ascii="Times New Roman" w:hAnsi="Times New Roman" w:cs="Times New Roman"/>
          <w:sz w:val="24"/>
          <w:szCs w:val="24"/>
        </w:rPr>
        <w:t>А</w:t>
      </w:r>
      <w:r w:rsidR="00854C71" w:rsidRPr="000B61EB">
        <w:rPr>
          <w:rFonts w:ascii="Times New Roman" w:hAnsi="Times New Roman" w:cs="Times New Roman"/>
          <w:sz w:val="24"/>
          <w:szCs w:val="24"/>
        </w:rPr>
        <w:t xml:space="preserve">ОУ </w:t>
      </w:r>
      <w:r w:rsidR="00B32927">
        <w:rPr>
          <w:rFonts w:ascii="Times New Roman" w:hAnsi="Times New Roman" w:cs="Times New Roman"/>
          <w:sz w:val="24"/>
          <w:szCs w:val="24"/>
        </w:rPr>
        <w:t>«Школа№5»</w:t>
      </w:r>
      <w:r w:rsidR="004B14CC">
        <w:rPr>
          <w:rFonts w:ascii="Times New Roman" w:hAnsi="Times New Roman" w:cs="Times New Roman"/>
          <w:sz w:val="24"/>
          <w:szCs w:val="24"/>
        </w:rPr>
        <w:t xml:space="preserve"> </w:t>
      </w:r>
      <w:proofErr w:type="spellStart"/>
      <w:r w:rsidR="004B14CC">
        <w:rPr>
          <w:rFonts w:ascii="Times New Roman" w:hAnsi="Times New Roman" w:cs="Times New Roman"/>
          <w:sz w:val="24"/>
          <w:szCs w:val="24"/>
        </w:rPr>
        <w:t>г.Муравленко</w:t>
      </w:r>
      <w:proofErr w:type="spellEnd"/>
      <w:r w:rsidR="00B32927">
        <w:rPr>
          <w:rFonts w:ascii="Times New Roman" w:hAnsi="Times New Roman" w:cs="Times New Roman"/>
          <w:sz w:val="24"/>
          <w:szCs w:val="24"/>
        </w:rPr>
        <w:t>,</w:t>
      </w:r>
      <w:r w:rsidR="00854C71" w:rsidRPr="000B61EB">
        <w:rPr>
          <w:rFonts w:ascii="Times New Roman" w:hAnsi="Times New Roman" w:cs="Times New Roman"/>
          <w:sz w:val="24"/>
          <w:szCs w:val="24"/>
        </w:rPr>
        <w:t xml:space="preserve"> </w:t>
      </w:r>
      <w:r w:rsidR="00B32927">
        <w:rPr>
          <w:rFonts w:ascii="Times New Roman" w:eastAsia="Calibri" w:hAnsi="Times New Roman" w:cs="Times New Roman"/>
          <w:sz w:val="24"/>
          <w:szCs w:val="24"/>
        </w:rPr>
        <w:t>8</w:t>
      </w:r>
      <w:r w:rsidR="00854C71" w:rsidRPr="000B61EB">
        <w:rPr>
          <w:rFonts w:ascii="Times New Roman" w:eastAsia="Calibri" w:hAnsi="Times New Roman" w:cs="Times New Roman"/>
          <w:sz w:val="24"/>
          <w:szCs w:val="24"/>
        </w:rPr>
        <w:t xml:space="preserve"> класс</w:t>
      </w:r>
      <w:r w:rsidR="00854C71" w:rsidRPr="00171B62">
        <w:rPr>
          <w:rFonts w:ascii="Calibri" w:eastAsia="Calibri" w:hAnsi="Calibri" w:cs="Times New Roman"/>
          <w:sz w:val="20"/>
          <w:szCs w:val="20"/>
        </w:rPr>
        <w:br/>
      </w:r>
      <w:r w:rsidR="00854C71" w:rsidRPr="000B61EB">
        <w:rPr>
          <w:rFonts w:ascii="Times New Roman" w:eastAsia="Calibri" w:hAnsi="Times New Roman" w:cs="Times New Roman"/>
          <w:sz w:val="24"/>
          <w:szCs w:val="24"/>
        </w:rPr>
        <w:t>Руководитель:</w:t>
      </w:r>
    </w:p>
    <w:p w14:paraId="09854895" w14:textId="77777777" w:rsidR="00B32927" w:rsidRDefault="00854C71" w:rsidP="00B32927">
      <w:pPr>
        <w:spacing w:after="0" w:line="360" w:lineRule="auto"/>
        <w:ind w:left="720"/>
        <w:jc w:val="right"/>
        <w:rPr>
          <w:rFonts w:ascii="Times New Roman" w:hAnsi="Times New Roman" w:cs="Times New Roman"/>
          <w:sz w:val="24"/>
          <w:szCs w:val="24"/>
        </w:rPr>
      </w:pPr>
      <w:r w:rsidRPr="000B61EB">
        <w:rPr>
          <w:rFonts w:ascii="Times New Roman" w:hAnsi="Times New Roman" w:cs="Times New Roman"/>
          <w:sz w:val="24"/>
          <w:szCs w:val="24"/>
        </w:rPr>
        <w:t xml:space="preserve">  Дубровина Ираида Викторовна </w:t>
      </w:r>
    </w:p>
    <w:p w14:paraId="0F8D4027" w14:textId="668B734F" w:rsidR="00854C71" w:rsidRPr="000B61EB" w:rsidRDefault="00854C71" w:rsidP="00B32927">
      <w:pPr>
        <w:spacing w:after="0" w:line="360" w:lineRule="auto"/>
        <w:ind w:left="720"/>
        <w:jc w:val="right"/>
        <w:rPr>
          <w:rFonts w:ascii="Times New Roman" w:eastAsia="Calibri" w:hAnsi="Times New Roman" w:cs="Times New Roman"/>
          <w:sz w:val="24"/>
          <w:szCs w:val="24"/>
        </w:rPr>
      </w:pPr>
      <w:r w:rsidRPr="000B61EB">
        <w:rPr>
          <w:rFonts w:ascii="Times New Roman" w:hAnsi="Times New Roman" w:cs="Times New Roman"/>
          <w:sz w:val="24"/>
          <w:szCs w:val="24"/>
        </w:rPr>
        <w:t xml:space="preserve">учитель </w:t>
      </w:r>
      <w:proofErr w:type="gramStart"/>
      <w:r w:rsidRPr="000B61EB">
        <w:rPr>
          <w:rFonts w:ascii="Times New Roman" w:hAnsi="Times New Roman" w:cs="Times New Roman"/>
          <w:sz w:val="24"/>
          <w:szCs w:val="24"/>
        </w:rPr>
        <w:t xml:space="preserve">биологии  </w:t>
      </w:r>
      <w:r w:rsidR="004B14CC" w:rsidRPr="000B61EB">
        <w:rPr>
          <w:rFonts w:ascii="Times New Roman" w:eastAsia="Calibri" w:hAnsi="Times New Roman" w:cs="Times New Roman"/>
          <w:sz w:val="24"/>
          <w:szCs w:val="24"/>
        </w:rPr>
        <w:t>М</w:t>
      </w:r>
      <w:r w:rsidR="004B14CC">
        <w:rPr>
          <w:rFonts w:ascii="Times New Roman" w:hAnsi="Times New Roman" w:cs="Times New Roman"/>
          <w:sz w:val="24"/>
          <w:szCs w:val="24"/>
        </w:rPr>
        <w:t>А</w:t>
      </w:r>
      <w:r w:rsidR="004B14CC" w:rsidRPr="000B61EB">
        <w:rPr>
          <w:rFonts w:ascii="Times New Roman" w:hAnsi="Times New Roman" w:cs="Times New Roman"/>
          <w:sz w:val="24"/>
          <w:szCs w:val="24"/>
        </w:rPr>
        <w:t>ОУ</w:t>
      </w:r>
      <w:proofErr w:type="gramEnd"/>
      <w:r w:rsidR="004B14CC">
        <w:rPr>
          <w:rFonts w:ascii="Times New Roman" w:hAnsi="Times New Roman" w:cs="Times New Roman"/>
          <w:sz w:val="24"/>
          <w:szCs w:val="24"/>
        </w:rPr>
        <w:t xml:space="preserve"> </w:t>
      </w:r>
      <w:r w:rsidR="00B32927" w:rsidRPr="00B32927">
        <w:rPr>
          <w:rFonts w:ascii="Times New Roman" w:hAnsi="Times New Roman" w:cs="Times New Roman"/>
          <w:sz w:val="24"/>
          <w:szCs w:val="24"/>
        </w:rPr>
        <w:t>«Школа№5»</w:t>
      </w:r>
      <w:r w:rsidR="004B14CC" w:rsidRPr="004B14CC">
        <w:rPr>
          <w:rFonts w:ascii="Times New Roman" w:hAnsi="Times New Roman" w:cs="Times New Roman"/>
          <w:sz w:val="24"/>
          <w:szCs w:val="24"/>
        </w:rPr>
        <w:t xml:space="preserve"> </w:t>
      </w:r>
      <w:proofErr w:type="spellStart"/>
      <w:r w:rsidR="004B14CC">
        <w:rPr>
          <w:rFonts w:ascii="Times New Roman" w:hAnsi="Times New Roman" w:cs="Times New Roman"/>
          <w:sz w:val="24"/>
          <w:szCs w:val="24"/>
        </w:rPr>
        <w:t>г.Муравленко</w:t>
      </w:r>
      <w:proofErr w:type="spellEnd"/>
      <w:r w:rsidRPr="000B61EB">
        <w:rPr>
          <w:rFonts w:ascii="Times New Roman" w:eastAsia="Calibri" w:hAnsi="Times New Roman" w:cs="Times New Roman"/>
          <w:sz w:val="24"/>
          <w:szCs w:val="24"/>
        </w:rPr>
        <w:br/>
      </w:r>
    </w:p>
    <w:p w14:paraId="38E2DEC0" w14:textId="77777777" w:rsidR="00854C71" w:rsidRPr="00171B62" w:rsidRDefault="00854C71" w:rsidP="00854C71">
      <w:pPr>
        <w:spacing w:after="0"/>
        <w:ind w:left="720"/>
        <w:jc w:val="center"/>
        <w:rPr>
          <w:rFonts w:ascii="Calibri" w:eastAsia="Calibri" w:hAnsi="Calibri" w:cs="Times New Roman"/>
          <w:sz w:val="20"/>
          <w:szCs w:val="20"/>
        </w:rPr>
      </w:pPr>
    </w:p>
    <w:p w14:paraId="728849A2" w14:textId="77777777" w:rsidR="00854C71" w:rsidRPr="00171B62" w:rsidRDefault="00854C71" w:rsidP="00854C71">
      <w:pPr>
        <w:spacing w:before="100" w:beforeAutospacing="1" w:after="100" w:afterAutospacing="1"/>
        <w:ind w:left="720"/>
        <w:jc w:val="center"/>
        <w:rPr>
          <w:rFonts w:ascii="Calibri" w:eastAsia="Calibri" w:hAnsi="Calibri" w:cs="Times New Roman"/>
          <w:sz w:val="20"/>
          <w:szCs w:val="20"/>
        </w:rPr>
      </w:pPr>
    </w:p>
    <w:p w14:paraId="717DBC8B" w14:textId="77777777" w:rsidR="00854C71" w:rsidRPr="00171B62" w:rsidRDefault="00854C71" w:rsidP="00854C71">
      <w:pPr>
        <w:spacing w:before="100" w:beforeAutospacing="1" w:after="100" w:afterAutospacing="1"/>
        <w:ind w:left="720"/>
        <w:jc w:val="center"/>
        <w:rPr>
          <w:rFonts w:ascii="Calibri" w:eastAsia="Calibri" w:hAnsi="Calibri" w:cs="Times New Roman"/>
          <w:sz w:val="20"/>
          <w:szCs w:val="20"/>
        </w:rPr>
      </w:pPr>
    </w:p>
    <w:p w14:paraId="01E52DDA" w14:textId="77777777" w:rsidR="00854C71" w:rsidRDefault="00854C71" w:rsidP="00854C71">
      <w:pPr>
        <w:jc w:val="center"/>
        <w:rPr>
          <w:sz w:val="32"/>
          <w:szCs w:val="32"/>
        </w:rPr>
      </w:pPr>
    </w:p>
    <w:p w14:paraId="501CAC82" w14:textId="77777777" w:rsidR="00854C71" w:rsidRDefault="00854C71" w:rsidP="00854C71">
      <w:pPr>
        <w:jc w:val="center"/>
        <w:rPr>
          <w:sz w:val="32"/>
          <w:szCs w:val="32"/>
        </w:rPr>
      </w:pPr>
    </w:p>
    <w:p w14:paraId="7712C66D" w14:textId="77777777" w:rsidR="00854C71" w:rsidRDefault="00854C71" w:rsidP="00854C71"/>
    <w:p w14:paraId="0CFD671E" w14:textId="320D5E4D" w:rsidR="00854C71" w:rsidRDefault="00854C71" w:rsidP="00854C71"/>
    <w:p w14:paraId="45E77535" w14:textId="5B8845CC" w:rsidR="005321BF" w:rsidRDefault="005321BF" w:rsidP="00854C71"/>
    <w:p w14:paraId="15EA9142" w14:textId="62D344E6" w:rsidR="005321BF" w:rsidRDefault="005321BF" w:rsidP="00854C71"/>
    <w:p w14:paraId="5E072709" w14:textId="77777777" w:rsidR="005321BF" w:rsidRPr="005321BF" w:rsidRDefault="005321BF" w:rsidP="00854C71">
      <w:bookmarkStart w:id="0" w:name="_GoBack"/>
      <w:bookmarkEnd w:id="0"/>
    </w:p>
    <w:p w14:paraId="2059AB72" w14:textId="77777777" w:rsidR="004D7199" w:rsidRDefault="004D7199" w:rsidP="00854C71">
      <w:pPr>
        <w:rPr>
          <w:rFonts w:ascii="Times New Roman" w:hAnsi="Times New Roman" w:cs="Times New Roman"/>
          <w:sz w:val="32"/>
          <w:szCs w:val="32"/>
        </w:rPr>
      </w:pPr>
    </w:p>
    <w:p w14:paraId="2B12E618" w14:textId="77777777" w:rsidR="00854C71" w:rsidRPr="000521A1" w:rsidRDefault="00854C71" w:rsidP="005321BF">
      <w:pPr>
        <w:spacing w:line="240" w:lineRule="auto"/>
        <w:ind w:left="708"/>
        <w:jc w:val="center"/>
        <w:rPr>
          <w:rFonts w:ascii="Times New Roman" w:hAnsi="Times New Roman" w:cs="Times New Roman"/>
          <w:b/>
          <w:sz w:val="32"/>
          <w:szCs w:val="32"/>
        </w:rPr>
      </w:pPr>
      <w:r w:rsidRPr="000521A1">
        <w:rPr>
          <w:rFonts w:ascii="Times New Roman" w:hAnsi="Times New Roman" w:cs="Times New Roman"/>
          <w:b/>
          <w:sz w:val="32"/>
          <w:szCs w:val="32"/>
        </w:rPr>
        <w:lastRenderedPageBreak/>
        <w:t>Введение</w:t>
      </w:r>
    </w:p>
    <w:p w14:paraId="0F11EA9B" w14:textId="77777777" w:rsidR="00854C71" w:rsidRPr="007B7063" w:rsidRDefault="00854C71" w:rsidP="005321BF">
      <w:pPr>
        <w:spacing w:after="0" w:line="240" w:lineRule="auto"/>
        <w:ind w:left="284"/>
        <w:jc w:val="both"/>
        <w:rPr>
          <w:rFonts w:ascii="Times New Roman" w:hAnsi="Times New Roman" w:cs="Times New Roman"/>
          <w:sz w:val="28"/>
          <w:szCs w:val="28"/>
        </w:rPr>
      </w:pPr>
      <w:proofErr w:type="gramStart"/>
      <w:r w:rsidRPr="007B7063">
        <w:rPr>
          <w:rFonts w:ascii="Times New Roman" w:hAnsi="Times New Roman" w:cs="Times New Roman"/>
          <w:sz w:val="28"/>
          <w:szCs w:val="28"/>
        </w:rPr>
        <w:t>Антони  Левенгук</w:t>
      </w:r>
      <w:proofErr w:type="gramEnd"/>
      <w:r w:rsidRPr="007B7063">
        <w:rPr>
          <w:rFonts w:ascii="Times New Roman" w:hAnsi="Times New Roman" w:cs="Times New Roman"/>
          <w:sz w:val="28"/>
          <w:szCs w:val="28"/>
        </w:rPr>
        <w:t xml:space="preserve">, был немало удивлён, увидев однажды в капле дождевой воды странных существ. Он рассматривал в микроскоп разные объекты, но, то, что он обнаружил в этот раз, отличалось от всего изученного ранее. Ведь он открыл и описал в 1676 году мир невидимых существ. </w:t>
      </w:r>
    </w:p>
    <w:p w14:paraId="3D620584" w14:textId="77777777" w:rsidR="00854C71" w:rsidRPr="007B7063" w:rsidRDefault="00854C71" w:rsidP="005321BF">
      <w:pPr>
        <w:spacing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 xml:space="preserve">     Работая над своим исследованием, мы тоже стали слегка «Левенгуками». Во - первых потому, что удивлению не было предела, ведь оказывается в капле обычной аквариумной воды находится целый мир, </w:t>
      </w:r>
      <w:proofErr w:type="gramStart"/>
      <w:r w:rsidRPr="007B7063">
        <w:rPr>
          <w:rFonts w:ascii="Times New Roman" w:hAnsi="Times New Roman" w:cs="Times New Roman"/>
          <w:sz w:val="28"/>
          <w:szCs w:val="28"/>
        </w:rPr>
        <w:t>во - вторых</w:t>
      </w:r>
      <w:proofErr w:type="gramEnd"/>
      <w:r w:rsidRPr="007B7063">
        <w:rPr>
          <w:rFonts w:ascii="Times New Roman" w:hAnsi="Times New Roman" w:cs="Times New Roman"/>
          <w:sz w:val="28"/>
          <w:szCs w:val="28"/>
        </w:rPr>
        <w:t xml:space="preserve">   потому, что первоначальный интерес к незнакомому объекту перерос в увлечение. </w:t>
      </w:r>
    </w:p>
    <w:p w14:paraId="747A5E2F" w14:textId="77777777" w:rsidR="00854C71" w:rsidRPr="007B7063" w:rsidRDefault="00854C71" w:rsidP="005321BF">
      <w:pPr>
        <w:spacing w:line="240" w:lineRule="auto"/>
        <w:ind w:left="284"/>
        <w:jc w:val="both"/>
        <w:rPr>
          <w:rFonts w:ascii="Times New Roman" w:hAnsi="Times New Roman" w:cs="Times New Roman"/>
          <w:sz w:val="28"/>
          <w:szCs w:val="28"/>
        </w:rPr>
      </w:pPr>
      <w:r w:rsidRPr="007B7063">
        <w:rPr>
          <w:rFonts w:ascii="Times New Roman" w:hAnsi="Times New Roman" w:cs="Times New Roman"/>
          <w:b/>
          <w:sz w:val="28"/>
          <w:szCs w:val="28"/>
          <w:u w:val="single"/>
        </w:rPr>
        <w:t>Актуальность исследования:</w:t>
      </w:r>
      <w:r w:rsidRPr="007B7063">
        <w:rPr>
          <w:rFonts w:ascii="Times New Roman" w:hAnsi="Times New Roman" w:cs="Times New Roman"/>
          <w:sz w:val="28"/>
          <w:szCs w:val="28"/>
        </w:rPr>
        <w:t xml:space="preserve"> увидев под </w:t>
      </w:r>
      <w:proofErr w:type="gramStart"/>
      <w:r w:rsidRPr="007B7063">
        <w:rPr>
          <w:rFonts w:ascii="Times New Roman" w:hAnsi="Times New Roman" w:cs="Times New Roman"/>
          <w:sz w:val="28"/>
          <w:szCs w:val="28"/>
        </w:rPr>
        <w:t>микроскопом  амёбу</w:t>
      </w:r>
      <w:proofErr w:type="gramEnd"/>
      <w:r w:rsidRPr="007B7063">
        <w:rPr>
          <w:rFonts w:ascii="Times New Roman" w:hAnsi="Times New Roman" w:cs="Times New Roman"/>
          <w:sz w:val="28"/>
          <w:szCs w:val="28"/>
        </w:rPr>
        <w:t xml:space="preserve"> и инфузорию туфельку, захотелось узнать об этих животных больше, определить их названия, изучить внутреннее строение.  Однако, приступая к изучению темы «Простейшие» в учебном курсе «Биологии 7 класса», обратили внимание, что дополнительного материала по интересующим нас вопросам совсем мало. Ресурсы интернет также дали нам лишь отрывочные, часто противоречивые сведения, а определить увиденных животных, вообще не представилось возможности, т.к. классификация протистов переживает период постоянных бурных изменений. Поэтому мы решили изучить некоторые вопросы физиологии простейших самостоятельно. </w:t>
      </w:r>
    </w:p>
    <w:p w14:paraId="157C2AFC" w14:textId="77777777" w:rsidR="00854C71" w:rsidRPr="007B7063" w:rsidRDefault="00854C71" w:rsidP="005321BF">
      <w:pPr>
        <w:spacing w:line="240" w:lineRule="auto"/>
        <w:ind w:left="284"/>
        <w:jc w:val="both"/>
        <w:rPr>
          <w:rFonts w:ascii="Times New Roman" w:hAnsi="Times New Roman" w:cs="Times New Roman"/>
          <w:sz w:val="28"/>
          <w:szCs w:val="28"/>
        </w:rPr>
      </w:pPr>
      <w:r w:rsidRPr="007B7063">
        <w:rPr>
          <w:rFonts w:ascii="Times New Roman" w:hAnsi="Times New Roman" w:cs="Times New Roman"/>
          <w:b/>
          <w:sz w:val="28"/>
          <w:szCs w:val="28"/>
          <w:u w:val="single"/>
        </w:rPr>
        <w:t>Проблема:</w:t>
      </w:r>
      <w:r w:rsidRPr="007B7063">
        <w:rPr>
          <w:rFonts w:ascii="Times New Roman" w:hAnsi="Times New Roman" w:cs="Times New Roman"/>
          <w:sz w:val="28"/>
          <w:szCs w:val="28"/>
        </w:rPr>
        <w:t xml:space="preserve"> противоречие между </w:t>
      </w:r>
      <w:proofErr w:type="gramStart"/>
      <w:r w:rsidRPr="007B7063">
        <w:rPr>
          <w:rFonts w:ascii="Times New Roman" w:hAnsi="Times New Roman" w:cs="Times New Roman"/>
          <w:sz w:val="28"/>
          <w:szCs w:val="28"/>
        </w:rPr>
        <w:t>желанием  получить</w:t>
      </w:r>
      <w:proofErr w:type="gramEnd"/>
      <w:r w:rsidRPr="007B7063">
        <w:rPr>
          <w:rFonts w:ascii="Times New Roman" w:hAnsi="Times New Roman" w:cs="Times New Roman"/>
          <w:sz w:val="28"/>
          <w:szCs w:val="28"/>
        </w:rPr>
        <w:t xml:space="preserve"> нужную информацию и недостаточностью сведений в научной литературе.</w:t>
      </w:r>
    </w:p>
    <w:p w14:paraId="5789CD67" w14:textId="77777777" w:rsidR="00854C71" w:rsidRPr="007B7063" w:rsidRDefault="00854C71" w:rsidP="005321BF">
      <w:pPr>
        <w:spacing w:line="240" w:lineRule="auto"/>
        <w:ind w:left="284"/>
        <w:jc w:val="both"/>
        <w:rPr>
          <w:rFonts w:ascii="Times New Roman" w:hAnsi="Times New Roman" w:cs="Times New Roman"/>
          <w:sz w:val="28"/>
          <w:szCs w:val="28"/>
        </w:rPr>
      </w:pPr>
      <w:r w:rsidRPr="007B7063">
        <w:rPr>
          <w:rFonts w:ascii="Times New Roman" w:hAnsi="Times New Roman" w:cs="Times New Roman"/>
          <w:b/>
          <w:sz w:val="28"/>
          <w:szCs w:val="28"/>
          <w:u w:val="single"/>
        </w:rPr>
        <w:t>Цель работы:</w:t>
      </w:r>
      <w:r w:rsidRPr="007B7063">
        <w:rPr>
          <w:rFonts w:ascii="Times New Roman" w:hAnsi="Times New Roman" w:cs="Times New Roman"/>
          <w:sz w:val="28"/>
          <w:szCs w:val="28"/>
          <w:u w:val="single"/>
        </w:rPr>
        <w:t xml:space="preserve"> </w:t>
      </w:r>
      <w:r w:rsidRPr="007B7063">
        <w:rPr>
          <w:rFonts w:ascii="Times New Roman" w:hAnsi="Times New Roman" w:cs="Times New Roman"/>
          <w:sz w:val="28"/>
          <w:szCs w:val="28"/>
        </w:rPr>
        <w:t>изучить некоторые вопросы физиологии простейших животных.</w:t>
      </w:r>
    </w:p>
    <w:p w14:paraId="5C99C9AC"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b/>
          <w:bCs/>
          <w:sz w:val="28"/>
          <w:szCs w:val="28"/>
          <w:u w:val="single"/>
        </w:rPr>
        <w:t>Основные задачи:</w:t>
      </w:r>
    </w:p>
    <w:p w14:paraId="12DAC2D9"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 xml:space="preserve"> 1. Изучить литературу </w:t>
      </w:r>
      <w:proofErr w:type="gramStart"/>
      <w:r w:rsidRPr="007B7063">
        <w:rPr>
          <w:rFonts w:ascii="Times New Roman" w:hAnsi="Times New Roman" w:cs="Times New Roman"/>
          <w:sz w:val="28"/>
          <w:szCs w:val="28"/>
        </w:rPr>
        <w:t>по  интересующей</w:t>
      </w:r>
      <w:proofErr w:type="gramEnd"/>
      <w:r w:rsidRPr="007B7063">
        <w:rPr>
          <w:rFonts w:ascii="Times New Roman" w:hAnsi="Times New Roman" w:cs="Times New Roman"/>
          <w:sz w:val="28"/>
          <w:szCs w:val="28"/>
        </w:rPr>
        <w:t xml:space="preserve"> нас теме.</w:t>
      </w:r>
    </w:p>
    <w:p w14:paraId="6D71BFDE"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 xml:space="preserve"> 2. Проанализировать </w:t>
      </w:r>
      <w:proofErr w:type="gramStart"/>
      <w:r w:rsidRPr="007B7063">
        <w:rPr>
          <w:rFonts w:ascii="Times New Roman" w:hAnsi="Times New Roman" w:cs="Times New Roman"/>
          <w:sz w:val="28"/>
          <w:szCs w:val="28"/>
        </w:rPr>
        <w:t>информацию  из</w:t>
      </w:r>
      <w:proofErr w:type="gramEnd"/>
      <w:r w:rsidRPr="007B7063">
        <w:rPr>
          <w:rFonts w:ascii="Times New Roman" w:hAnsi="Times New Roman" w:cs="Times New Roman"/>
          <w:sz w:val="28"/>
          <w:szCs w:val="28"/>
        </w:rPr>
        <w:t xml:space="preserve"> литературных источников.</w:t>
      </w:r>
    </w:p>
    <w:p w14:paraId="3FDA9AF7"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 xml:space="preserve"> 3. Провести необходимые эксперименты. </w:t>
      </w:r>
    </w:p>
    <w:p w14:paraId="4077BE30"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 xml:space="preserve">4. </w:t>
      </w:r>
      <w:proofErr w:type="gramStart"/>
      <w:r w:rsidRPr="007B7063">
        <w:rPr>
          <w:rFonts w:ascii="Times New Roman" w:hAnsi="Times New Roman" w:cs="Times New Roman"/>
          <w:sz w:val="28"/>
          <w:szCs w:val="28"/>
        </w:rPr>
        <w:t>Ознакомить  сверстников</w:t>
      </w:r>
      <w:proofErr w:type="gramEnd"/>
      <w:r w:rsidRPr="007B7063">
        <w:rPr>
          <w:rFonts w:ascii="Times New Roman" w:hAnsi="Times New Roman" w:cs="Times New Roman"/>
          <w:sz w:val="28"/>
          <w:szCs w:val="28"/>
        </w:rPr>
        <w:t xml:space="preserve"> с результатами исследования. </w:t>
      </w:r>
    </w:p>
    <w:p w14:paraId="4CC803B7" w14:textId="77777777" w:rsidR="00854C71" w:rsidRPr="007B7063" w:rsidRDefault="00854C71" w:rsidP="005321BF">
      <w:pPr>
        <w:spacing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 xml:space="preserve"> 5. Личная задача авторов: получение опыта исследовательской деятельности.</w:t>
      </w:r>
    </w:p>
    <w:p w14:paraId="304359E0" w14:textId="77777777" w:rsidR="00854C71" w:rsidRPr="007B7063" w:rsidRDefault="00854C71" w:rsidP="005321BF">
      <w:pPr>
        <w:spacing w:line="240" w:lineRule="auto"/>
        <w:ind w:left="284"/>
        <w:jc w:val="both"/>
        <w:rPr>
          <w:rFonts w:ascii="Times New Roman" w:hAnsi="Times New Roman" w:cs="Times New Roman"/>
          <w:sz w:val="28"/>
          <w:szCs w:val="28"/>
        </w:rPr>
      </w:pPr>
      <w:r w:rsidRPr="007B7063">
        <w:rPr>
          <w:rFonts w:ascii="Times New Roman" w:hAnsi="Times New Roman" w:cs="Times New Roman"/>
          <w:b/>
          <w:sz w:val="28"/>
          <w:szCs w:val="28"/>
          <w:u w:val="single"/>
        </w:rPr>
        <w:t>Объект исследования:</w:t>
      </w:r>
      <w:r w:rsidRPr="007B7063">
        <w:rPr>
          <w:rFonts w:ascii="Times New Roman" w:hAnsi="Times New Roman" w:cs="Times New Roman"/>
          <w:sz w:val="28"/>
          <w:szCs w:val="28"/>
        </w:rPr>
        <w:t xml:space="preserve"> простейшие животные. </w:t>
      </w:r>
    </w:p>
    <w:p w14:paraId="22DBAA69" w14:textId="77777777" w:rsidR="00854C71" w:rsidRPr="007B7063" w:rsidRDefault="00854C71" w:rsidP="005321BF">
      <w:pPr>
        <w:spacing w:line="240" w:lineRule="auto"/>
        <w:ind w:left="284"/>
        <w:jc w:val="both"/>
        <w:rPr>
          <w:rFonts w:ascii="Times New Roman" w:hAnsi="Times New Roman" w:cs="Times New Roman"/>
          <w:sz w:val="28"/>
          <w:szCs w:val="28"/>
        </w:rPr>
      </w:pPr>
      <w:r w:rsidRPr="007B7063">
        <w:rPr>
          <w:rFonts w:ascii="Times New Roman" w:hAnsi="Times New Roman" w:cs="Times New Roman"/>
          <w:b/>
          <w:sz w:val="28"/>
          <w:szCs w:val="28"/>
          <w:u w:val="single"/>
        </w:rPr>
        <w:t xml:space="preserve">Предмет </w:t>
      </w:r>
      <w:proofErr w:type="gramStart"/>
      <w:r w:rsidRPr="007B7063">
        <w:rPr>
          <w:rFonts w:ascii="Times New Roman" w:hAnsi="Times New Roman" w:cs="Times New Roman"/>
          <w:b/>
          <w:sz w:val="28"/>
          <w:szCs w:val="28"/>
          <w:u w:val="single"/>
        </w:rPr>
        <w:t>исследования:</w:t>
      </w:r>
      <w:r w:rsidRPr="007B7063">
        <w:rPr>
          <w:rFonts w:ascii="Times New Roman" w:hAnsi="Times New Roman" w:cs="Times New Roman"/>
          <w:sz w:val="28"/>
          <w:szCs w:val="28"/>
          <w:u w:val="single"/>
        </w:rPr>
        <w:t xml:space="preserve">  </w:t>
      </w:r>
      <w:r w:rsidRPr="007B7063">
        <w:rPr>
          <w:rFonts w:ascii="Times New Roman" w:hAnsi="Times New Roman" w:cs="Times New Roman"/>
          <w:sz w:val="28"/>
          <w:szCs w:val="28"/>
        </w:rPr>
        <w:t>физиология</w:t>
      </w:r>
      <w:proofErr w:type="gramEnd"/>
      <w:r w:rsidRPr="007B7063">
        <w:rPr>
          <w:rFonts w:ascii="Times New Roman" w:hAnsi="Times New Roman" w:cs="Times New Roman"/>
          <w:sz w:val="28"/>
          <w:szCs w:val="28"/>
        </w:rPr>
        <w:t xml:space="preserve"> простейших.</w:t>
      </w:r>
    </w:p>
    <w:p w14:paraId="60255549" w14:textId="77777777" w:rsidR="00854C71" w:rsidRPr="007B7063" w:rsidRDefault="00854C71" w:rsidP="005321BF">
      <w:pPr>
        <w:spacing w:line="240" w:lineRule="auto"/>
        <w:ind w:left="284"/>
        <w:jc w:val="both"/>
        <w:rPr>
          <w:rFonts w:ascii="Times New Roman" w:hAnsi="Times New Roman" w:cs="Times New Roman"/>
          <w:sz w:val="28"/>
          <w:szCs w:val="28"/>
        </w:rPr>
      </w:pPr>
      <w:r w:rsidRPr="007B7063">
        <w:rPr>
          <w:rFonts w:ascii="Times New Roman" w:hAnsi="Times New Roman" w:cs="Times New Roman"/>
          <w:b/>
          <w:sz w:val="28"/>
          <w:szCs w:val="28"/>
          <w:u w:val="single"/>
        </w:rPr>
        <w:t>Гипотеза исследования:</w:t>
      </w:r>
      <w:r w:rsidRPr="007B7063">
        <w:rPr>
          <w:rFonts w:ascii="Times New Roman" w:hAnsi="Times New Roman" w:cs="Times New Roman"/>
          <w:sz w:val="28"/>
          <w:szCs w:val="28"/>
        </w:rPr>
        <w:t xml:space="preserve"> если мы проведём необходимые исследования по изучению простейших, то сможем получить более подробные сведения по интересующему нас вопросу. </w:t>
      </w:r>
    </w:p>
    <w:p w14:paraId="1345B4E1" w14:textId="77777777" w:rsidR="00854C71" w:rsidRPr="007B7063" w:rsidRDefault="00854C71" w:rsidP="005321BF">
      <w:pPr>
        <w:spacing w:line="240" w:lineRule="auto"/>
        <w:ind w:left="284"/>
        <w:jc w:val="both"/>
        <w:rPr>
          <w:rFonts w:ascii="Times New Roman" w:hAnsi="Times New Roman" w:cs="Times New Roman"/>
          <w:b/>
          <w:sz w:val="28"/>
          <w:szCs w:val="28"/>
          <w:u w:val="single"/>
        </w:rPr>
      </w:pPr>
      <w:r w:rsidRPr="007B7063">
        <w:rPr>
          <w:rFonts w:ascii="Times New Roman" w:hAnsi="Times New Roman" w:cs="Times New Roman"/>
          <w:b/>
          <w:sz w:val="28"/>
          <w:szCs w:val="28"/>
          <w:u w:val="single"/>
        </w:rPr>
        <w:t xml:space="preserve">Методы исследования: </w:t>
      </w:r>
    </w:p>
    <w:p w14:paraId="7438C9AB" w14:textId="77777777" w:rsidR="00854C71" w:rsidRPr="007B7063" w:rsidRDefault="00854C71" w:rsidP="005321BF">
      <w:pPr>
        <w:spacing w:line="240" w:lineRule="auto"/>
        <w:ind w:left="284"/>
        <w:jc w:val="both"/>
        <w:rPr>
          <w:rFonts w:ascii="Times New Roman" w:hAnsi="Times New Roman" w:cs="Times New Roman"/>
          <w:sz w:val="28"/>
          <w:szCs w:val="28"/>
        </w:rPr>
      </w:pPr>
      <w:r w:rsidRPr="007B7063">
        <w:rPr>
          <w:rFonts w:ascii="Times New Roman" w:hAnsi="Times New Roman" w:cs="Times New Roman"/>
          <w:b/>
          <w:sz w:val="28"/>
          <w:szCs w:val="28"/>
        </w:rPr>
        <w:t>Теоретические:</w:t>
      </w:r>
      <w:r w:rsidRPr="007B7063">
        <w:rPr>
          <w:rFonts w:ascii="Times New Roman" w:hAnsi="Times New Roman" w:cs="Times New Roman"/>
          <w:sz w:val="28"/>
          <w:szCs w:val="28"/>
        </w:rPr>
        <w:t xml:space="preserve"> анализ литературы по исследуемой теме.</w:t>
      </w:r>
    </w:p>
    <w:p w14:paraId="419D8C39" w14:textId="77777777" w:rsidR="00854C71" w:rsidRPr="007B7063" w:rsidRDefault="00854C71" w:rsidP="005321BF">
      <w:pPr>
        <w:spacing w:line="240" w:lineRule="auto"/>
        <w:ind w:left="284"/>
        <w:jc w:val="both"/>
        <w:rPr>
          <w:rFonts w:ascii="Times New Roman" w:hAnsi="Times New Roman" w:cs="Times New Roman"/>
          <w:sz w:val="28"/>
          <w:szCs w:val="28"/>
        </w:rPr>
      </w:pPr>
      <w:r w:rsidRPr="007B7063">
        <w:rPr>
          <w:rFonts w:ascii="Times New Roman" w:hAnsi="Times New Roman" w:cs="Times New Roman"/>
          <w:b/>
          <w:sz w:val="28"/>
          <w:szCs w:val="28"/>
        </w:rPr>
        <w:t>Эмпирические:</w:t>
      </w:r>
      <w:r w:rsidRPr="007B7063">
        <w:rPr>
          <w:rFonts w:ascii="Times New Roman" w:hAnsi="Times New Roman" w:cs="Times New Roman"/>
          <w:sz w:val="28"/>
          <w:szCs w:val="28"/>
        </w:rPr>
        <w:t xml:space="preserve"> наблюдение, эксперимент.</w:t>
      </w:r>
      <w:r w:rsidRPr="007B7063">
        <w:rPr>
          <w:rFonts w:ascii="Times New Roman" w:hAnsi="Times New Roman" w:cs="Times New Roman"/>
          <w:sz w:val="28"/>
          <w:szCs w:val="28"/>
        </w:rPr>
        <w:tab/>
      </w:r>
    </w:p>
    <w:p w14:paraId="54193E26" w14:textId="77777777" w:rsidR="00854C71" w:rsidRPr="007B7063" w:rsidRDefault="00854C71" w:rsidP="005321BF">
      <w:pPr>
        <w:spacing w:line="240" w:lineRule="auto"/>
        <w:ind w:left="284"/>
        <w:jc w:val="both"/>
        <w:rPr>
          <w:rFonts w:ascii="Times New Roman" w:hAnsi="Times New Roman" w:cs="Times New Roman"/>
          <w:sz w:val="28"/>
          <w:szCs w:val="28"/>
        </w:rPr>
      </w:pPr>
      <w:r w:rsidRPr="007B7063">
        <w:rPr>
          <w:rFonts w:ascii="Times New Roman" w:hAnsi="Times New Roman" w:cs="Times New Roman"/>
          <w:b/>
          <w:sz w:val="28"/>
          <w:szCs w:val="28"/>
          <w:u w:val="single"/>
        </w:rPr>
        <w:lastRenderedPageBreak/>
        <w:t>Новизна:</w:t>
      </w:r>
      <w:r w:rsidRPr="007B7063">
        <w:rPr>
          <w:rFonts w:ascii="Times New Roman" w:hAnsi="Times New Roman" w:cs="Times New Roman"/>
          <w:sz w:val="28"/>
          <w:szCs w:val="28"/>
        </w:rPr>
        <w:t xml:space="preserve"> простейшие – одна из наиболее малоизученных групп животных, сведения об их анатомии, физиологии отрывочны и несистематизированы. А сведения о классификации и систематике в разных источниках трактуются по-разному. Поэтому для нашего первого опыта исследования мы и решили взять такие малоизученные объекты, чтобы попытаться внести свою лепту в научное исследование.  </w:t>
      </w:r>
    </w:p>
    <w:p w14:paraId="677210AB" w14:textId="77777777" w:rsidR="00854C71" w:rsidRPr="007B7063" w:rsidRDefault="00854C71" w:rsidP="005321BF">
      <w:pPr>
        <w:spacing w:line="240" w:lineRule="auto"/>
        <w:ind w:left="284"/>
        <w:jc w:val="both"/>
        <w:rPr>
          <w:rFonts w:ascii="Times New Roman" w:hAnsi="Times New Roman" w:cs="Times New Roman"/>
          <w:sz w:val="28"/>
          <w:szCs w:val="28"/>
        </w:rPr>
      </w:pPr>
      <w:r w:rsidRPr="007B7063">
        <w:rPr>
          <w:rFonts w:ascii="Times New Roman" w:hAnsi="Times New Roman" w:cs="Times New Roman"/>
          <w:b/>
          <w:sz w:val="28"/>
          <w:szCs w:val="28"/>
          <w:u w:val="single"/>
        </w:rPr>
        <w:t>Практическая значимость:</w:t>
      </w:r>
      <w:r w:rsidRPr="007B7063">
        <w:rPr>
          <w:rFonts w:ascii="Times New Roman" w:hAnsi="Times New Roman" w:cs="Times New Roman"/>
          <w:sz w:val="28"/>
          <w:szCs w:val="28"/>
        </w:rPr>
        <w:t xml:space="preserve"> простейшие животные могут использоваться как индикаторы чистоты водоёма, основываясь на результатах эксперимента можно предложить способы борьбы с паразитическими простейшими. Работа может быть использована при изучении темы «Простейшие» в школьном курсе биологии 7 класса, в кружковой деятельности для развития интереса учащихся к научному эксперименту.</w:t>
      </w:r>
    </w:p>
    <w:p w14:paraId="1DF65A4C" w14:textId="77777777" w:rsidR="00854C71" w:rsidRPr="007B7063" w:rsidRDefault="00854C71" w:rsidP="005321BF">
      <w:pPr>
        <w:spacing w:line="240" w:lineRule="auto"/>
        <w:ind w:left="284"/>
        <w:jc w:val="both"/>
        <w:rPr>
          <w:rFonts w:ascii="Times New Roman" w:hAnsi="Times New Roman" w:cs="Times New Roman"/>
          <w:sz w:val="28"/>
          <w:szCs w:val="28"/>
        </w:rPr>
      </w:pPr>
    </w:p>
    <w:p w14:paraId="0EF2D7D9" w14:textId="77777777" w:rsidR="00854C71" w:rsidRPr="007B7063" w:rsidRDefault="00854C71" w:rsidP="005321BF">
      <w:pPr>
        <w:spacing w:line="240" w:lineRule="auto"/>
        <w:ind w:left="284"/>
        <w:jc w:val="both"/>
        <w:rPr>
          <w:rFonts w:ascii="Times New Roman" w:hAnsi="Times New Roman" w:cs="Times New Roman"/>
          <w:sz w:val="28"/>
          <w:szCs w:val="28"/>
        </w:rPr>
      </w:pPr>
    </w:p>
    <w:p w14:paraId="154F6931" w14:textId="77777777" w:rsidR="00854C71" w:rsidRPr="007B7063" w:rsidRDefault="00854C71" w:rsidP="005321BF">
      <w:pPr>
        <w:spacing w:line="240" w:lineRule="auto"/>
        <w:ind w:left="284"/>
        <w:jc w:val="both"/>
        <w:rPr>
          <w:rFonts w:ascii="Times New Roman" w:hAnsi="Times New Roman" w:cs="Times New Roman"/>
          <w:sz w:val="28"/>
          <w:szCs w:val="28"/>
        </w:rPr>
      </w:pPr>
    </w:p>
    <w:p w14:paraId="2283299C" w14:textId="77777777" w:rsidR="00854C71" w:rsidRPr="007B7063" w:rsidRDefault="00854C71" w:rsidP="005321BF">
      <w:pPr>
        <w:spacing w:line="240" w:lineRule="auto"/>
        <w:ind w:left="284"/>
        <w:jc w:val="both"/>
        <w:rPr>
          <w:rFonts w:ascii="Times New Roman" w:hAnsi="Times New Roman" w:cs="Times New Roman"/>
          <w:sz w:val="28"/>
          <w:szCs w:val="28"/>
        </w:rPr>
      </w:pPr>
    </w:p>
    <w:p w14:paraId="7132C1DA" w14:textId="77777777" w:rsidR="00854C71" w:rsidRPr="007B7063" w:rsidRDefault="00854C71" w:rsidP="005321BF">
      <w:pPr>
        <w:spacing w:line="240" w:lineRule="auto"/>
        <w:jc w:val="both"/>
        <w:rPr>
          <w:rFonts w:ascii="Times New Roman" w:hAnsi="Times New Roman" w:cs="Times New Roman"/>
          <w:sz w:val="28"/>
          <w:szCs w:val="28"/>
        </w:rPr>
      </w:pPr>
    </w:p>
    <w:p w14:paraId="4343C57A" w14:textId="77777777" w:rsidR="00854C71" w:rsidRPr="007B7063" w:rsidRDefault="00854C71" w:rsidP="005321BF">
      <w:pPr>
        <w:spacing w:line="240" w:lineRule="auto"/>
        <w:ind w:left="284"/>
        <w:jc w:val="both"/>
        <w:rPr>
          <w:rFonts w:ascii="Times New Roman" w:hAnsi="Times New Roman" w:cs="Times New Roman"/>
          <w:b/>
          <w:sz w:val="28"/>
          <w:szCs w:val="28"/>
        </w:rPr>
      </w:pPr>
      <w:r w:rsidRPr="007B7063">
        <w:rPr>
          <w:rFonts w:ascii="Times New Roman" w:hAnsi="Times New Roman" w:cs="Times New Roman"/>
          <w:b/>
          <w:sz w:val="28"/>
          <w:szCs w:val="28"/>
        </w:rPr>
        <w:t>1. Основная часть:</w:t>
      </w:r>
    </w:p>
    <w:p w14:paraId="19FBB350" w14:textId="77777777" w:rsidR="00854C71" w:rsidRPr="007B7063" w:rsidRDefault="00854C71" w:rsidP="005321BF">
      <w:pPr>
        <w:pStyle w:val="a5"/>
        <w:ind w:left="284"/>
        <w:jc w:val="both"/>
        <w:rPr>
          <w:rFonts w:ascii="Times New Roman" w:hAnsi="Times New Roman" w:cs="Times New Roman"/>
          <w:b/>
          <w:sz w:val="28"/>
          <w:szCs w:val="28"/>
        </w:rPr>
      </w:pPr>
      <w:r w:rsidRPr="007B7063">
        <w:rPr>
          <w:rFonts w:ascii="Times New Roman" w:hAnsi="Times New Roman" w:cs="Times New Roman"/>
          <w:b/>
          <w:sz w:val="28"/>
          <w:szCs w:val="28"/>
        </w:rPr>
        <w:t xml:space="preserve">     </w:t>
      </w:r>
      <w:r w:rsidRPr="007B7063">
        <w:rPr>
          <w:b/>
          <w:sz w:val="28"/>
          <w:szCs w:val="28"/>
        </w:rPr>
        <w:t xml:space="preserve">1.1. </w:t>
      </w:r>
      <w:r w:rsidRPr="007B7063">
        <w:rPr>
          <w:rFonts w:ascii="Times New Roman" w:hAnsi="Times New Roman" w:cs="Times New Roman"/>
          <w:b/>
          <w:sz w:val="28"/>
          <w:szCs w:val="28"/>
        </w:rPr>
        <w:t>Теоретическая часть. Анализ литературных источников.</w:t>
      </w:r>
    </w:p>
    <w:p w14:paraId="681ABD4E" w14:textId="77777777" w:rsidR="00854C71" w:rsidRPr="007B7063" w:rsidRDefault="00854C71" w:rsidP="005321BF">
      <w:pPr>
        <w:spacing w:after="0" w:line="240" w:lineRule="auto"/>
        <w:ind w:left="284"/>
        <w:jc w:val="both"/>
        <w:rPr>
          <w:rFonts w:ascii="Times New Roman" w:hAnsi="Times New Roman" w:cs="Times New Roman"/>
          <w:color w:val="000000" w:themeColor="text1"/>
          <w:sz w:val="28"/>
          <w:szCs w:val="28"/>
          <w:u w:val="single"/>
        </w:rPr>
      </w:pPr>
      <w:r w:rsidRPr="007B7063">
        <w:rPr>
          <w:rFonts w:ascii="Times New Roman" w:hAnsi="Times New Roman" w:cs="Times New Roman"/>
          <w:color w:val="000000" w:themeColor="text1"/>
          <w:sz w:val="28"/>
          <w:szCs w:val="28"/>
        </w:rPr>
        <w:t xml:space="preserve">            </w:t>
      </w:r>
      <w:r w:rsidRPr="007B7063">
        <w:rPr>
          <w:rFonts w:ascii="Times New Roman" w:hAnsi="Times New Roman" w:cs="Times New Roman"/>
          <w:color w:val="000000" w:themeColor="text1"/>
          <w:sz w:val="28"/>
          <w:szCs w:val="28"/>
          <w:u w:val="single"/>
        </w:rPr>
        <w:t>Общая характеристика простейших</w:t>
      </w:r>
    </w:p>
    <w:p w14:paraId="64DD50D8"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 xml:space="preserve">     </w:t>
      </w:r>
      <w:proofErr w:type="spellStart"/>
      <w:r w:rsidRPr="007B7063">
        <w:rPr>
          <w:rFonts w:ascii="Times New Roman" w:hAnsi="Times New Roman" w:cs="Times New Roman"/>
          <w:sz w:val="28"/>
          <w:szCs w:val="28"/>
        </w:rPr>
        <w:t>Проти́сты</w:t>
      </w:r>
      <w:proofErr w:type="spellEnd"/>
      <w:r w:rsidRPr="007B7063">
        <w:rPr>
          <w:rFonts w:ascii="Times New Roman" w:hAnsi="Times New Roman" w:cs="Times New Roman"/>
          <w:sz w:val="28"/>
          <w:szCs w:val="28"/>
        </w:rPr>
        <w:t xml:space="preserve"> (др. - греч. π</w:t>
      </w:r>
      <w:proofErr w:type="spellStart"/>
      <w:r w:rsidRPr="007B7063">
        <w:rPr>
          <w:rFonts w:ascii="Times New Roman" w:hAnsi="Times New Roman" w:cs="Times New Roman"/>
          <w:sz w:val="28"/>
          <w:szCs w:val="28"/>
        </w:rPr>
        <w:t>ρώτιστος</w:t>
      </w:r>
      <w:proofErr w:type="spellEnd"/>
      <w:r w:rsidRPr="007B7063">
        <w:rPr>
          <w:rFonts w:ascii="Times New Roman" w:hAnsi="Times New Roman" w:cs="Times New Roman"/>
          <w:sz w:val="28"/>
          <w:szCs w:val="28"/>
        </w:rPr>
        <w:t xml:space="preserve"> «самый первый, первейший»), или простейшие — гетерогенная группа эукариотических живых организмов.</w:t>
      </w:r>
    </w:p>
    <w:p w14:paraId="197363CF"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Большинство простейших — мелкие организмы. Их средние размеры измеряются несколькими десятками микрометров (1 мкм равен 0,001 мм). Самые мелкие простейшие — внутриклеточные паразиты — достигают всего 2—4 мкм, а длина самых крупных видов, например некоторых грегарин, может достигать 1000 мкм. Ископаемые раковинные корненожки, например нуммулиты, в диаметре достигали 5—6 см и более.</w:t>
      </w:r>
    </w:p>
    <w:p w14:paraId="7AC8C0E8"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 xml:space="preserve">     Строение клетки простейших характеризуется всеми основными признаками клеточного строения эукариот. У простейших можно выделить особые функциональные комплексы органелл, которые соответствуют системам органов и тканей многоклеточных. Покровные и опорные органеллы. Часть видов одноклеточных не обладает покровными и опорными структурами. Клетка таких простейших ограничена лишь мягкой цитоплазматической мембраной. </w:t>
      </w:r>
    </w:p>
    <w:p w14:paraId="029D73C7" w14:textId="77777777" w:rsidR="00854C71" w:rsidRPr="007B7063" w:rsidRDefault="00854C71" w:rsidP="005321BF">
      <w:pPr>
        <w:spacing w:after="0" w:line="240" w:lineRule="auto"/>
        <w:ind w:left="284"/>
        <w:jc w:val="both"/>
        <w:rPr>
          <w:rFonts w:ascii="Times New Roman" w:hAnsi="Times New Roman" w:cs="Times New Roman"/>
          <w:color w:val="000000" w:themeColor="text1"/>
          <w:sz w:val="28"/>
          <w:szCs w:val="28"/>
          <w:u w:val="single"/>
        </w:rPr>
      </w:pPr>
      <w:r w:rsidRPr="007B7063">
        <w:rPr>
          <w:rFonts w:ascii="Times New Roman" w:hAnsi="Times New Roman" w:cs="Times New Roman"/>
          <w:color w:val="000000" w:themeColor="text1"/>
          <w:sz w:val="28"/>
          <w:szCs w:val="28"/>
        </w:rPr>
        <w:t xml:space="preserve">           </w:t>
      </w:r>
      <w:r w:rsidRPr="007B7063">
        <w:rPr>
          <w:rFonts w:ascii="Times New Roman" w:hAnsi="Times New Roman" w:cs="Times New Roman"/>
          <w:color w:val="000000" w:themeColor="text1"/>
          <w:sz w:val="28"/>
          <w:szCs w:val="28"/>
          <w:u w:val="single"/>
        </w:rPr>
        <w:t>Строение и жизненные циклы</w:t>
      </w:r>
    </w:p>
    <w:p w14:paraId="6D6F578E"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 xml:space="preserve">     Простейшие обладают тончайшими морфофизиологическими приспособлениями к обитанию в различных экологических условиях. Обитают в воде, влажной почве или в теле различных животных и человека. Форма их тела весьма разнообразна — от неопределённой (как у амёбы) до удлинённой, </w:t>
      </w:r>
      <w:r w:rsidRPr="007B7063">
        <w:rPr>
          <w:rFonts w:ascii="Times New Roman" w:hAnsi="Times New Roman" w:cs="Times New Roman"/>
          <w:sz w:val="28"/>
          <w:szCs w:val="28"/>
        </w:rPr>
        <w:lastRenderedPageBreak/>
        <w:t>обтекаемой, веретеновидной (трипаносома), некоторые имеют наружную раковину (фораминиферы), а живущие в толще воды — причудливые выросты.</w:t>
      </w:r>
    </w:p>
    <w:p w14:paraId="637EE09E"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 xml:space="preserve">     Тело большинства простейших состоит из одной клетки, содержащей одно или несколько ядер. У одних тело одето лишь тончайшей мембраной, у других помимо клеточной мембраны развит ряд структур, образующих вместе с мембраной более или менее толстую оболочку, обычно эластичную — пелликулу. Цитоплазма у простейших может быть условно разделена на наружную (эктоплазму, </w:t>
      </w:r>
      <w:proofErr w:type="spellStart"/>
      <w:r w:rsidRPr="007B7063">
        <w:rPr>
          <w:rFonts w:ascii="Times New Roman" w:hAnsi="Times New Roman" w:cs="Times New Roman"/>
          <w:sz w:val="28"/>
          <w:szCs w:val="28"/>
        </w:rPr>
        <w:t>плазмагель</w:t>
      </w:r>
      <w:proofErr w:type="spellEnd"/>
      <w:r w:rsidRPr="007B7063">
        <w:rPr>
          <w:rFonts w:ascii="Times New Roman" w:hAnsi="Times New Roman" w:cs="Times New Roman"/>
          <w:sz w:val="28"/>
          <w:szCs w:val="28"/>
        </w:rPr>
        <w:t xml:space="preserve">) и внутреннюю (эндоплазму, </w:t>
      </w:r>
      <w:proofErr w:type="spellStart"/>
      <w:r w:rsidRPr="007B7063">
        <w:rPr>
          <w:rFonts w:ascii="Times New Roman" w:hAnsi="Times New Roman" w:cs="Times New Roman"/>
          <w:sz w:val="28"/>
          <w:szCs w:val="28"/>
        </w:rPr>
        <w:t>плазмозоль</w:t>
      </w:r>
      <w:proofErr w:type="spellEnd"/>
      <w:r w:rsidRPr="007B7063">
        <w:rPr>
          <w:rFonts w:ascii="Times New Roman" w:hAnsi="Times New Roman" w:cs="Times New Roman"/>
          <w:sz w:val="28"/>
          <w:szCs w:val="28"/>
        </w:rPr>
        <w:t>), различимые под микроскопом.</w:t>
      </w:r>
    </w:p>
    <w:p w14:paraId="157BEBE3"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 xml:space="preserve">     Простейшие способны передвигаться с помощью ложноножек, жгутиков или ресничек, реагируют на различные раздражения (фототаксис, хемотаксис, термотаксис и др.).                       </w:t>
      </w:r>
    </w:p>
    <w:p w14:paraId="4E1518D0"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 xml:space="preserve">   Питаются простейшие мельчайшими животными, растительными организмами и гниющими органическими веществами, паразитические формы обитают на поверхности тела, в полостях тела или тканях организмов своих хозяев. Пути поступления пищи в организм клетки также различны: </w:t>
      </w:r>
      <w:proofErr w:type="spellStart"/>
      <w:r w:rsidRPr="007B7063">
        <w:rPr>
          <w:rFonts w:ascii="Times New Roman" w:hAnsi="Times New Roman" w:cs="Times New Roman"/>
          <w:sz w:val="28"/>
          <w:szCs w:val="28"/>
        </w:rPr>
        <w:t>пиноцитоз</w:t>
      </w:r>
      <w:proofErr w:type="spellEnd"/>
      <w:r w:rsidRPr="007B7063">
        <w:rPr>
          <w:rFonts w:ascii="Times New Roman" w:hAnsi="Times New Roman" w:cs="Times New Roman"/>
          <w:sz w:val="28"/>
          <w:szCs w:val="28"/>
        </w:rPr>
        <w:t>, фагоцитоз, осмотический путь, активный перенос веществ через мембрану. Поступившую пищу, они переваривают в пищеварительных вакуолях, заполненных пищеварительными ферментами. Некоторые из них, имеющие фотосинтезирующих внутриклеточных симбионтов — хлорелл или хлоропласты (например, эвглены) способны синтезировать органическое вещество из неорганических веществ с помощью фотосинтеза.</w:t>
      </w:r>
    </w:p>
    <w:p w14:paraId="1A65C9FE"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 xml:space="preserve">     Газообмен у простейших осуществляется всей поверхностью тела осмотическим путем; выделение продуктов обмена веществ и избытка воды происходит через поверхность тела, а также с помощью специальных периодически образующихся сократительных (или пульсирующих) вакуолей. Вакуолей бывает одна или несколько.</w:t>
      </w:r>
    </w:p>
    <w:p w14:paraId="4E02D45D"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 xml:space="preserve">     Размножение простейших происходит бесполым и половым путём в зависимости от условий существования. При бесполом размножении сначала ядро делится на две или несколько частей, а затем делится цитоплазма на две (равные или неравные) или много частей (соответственно числу вновь образовавшихся ядер). В результате из одного организма образуется два (одинаковых или неравных по величине) или несколько новых организмов. При половом размножении две равные или различные по величине и строению (мужская и женская) особи сливаются друг с другом, образуя зиготу, которая затем начинает размножаться бесполым путём. Иногда между двумя особями происходит обмен частью ядер при соприкосновении особей (образования зиготы не наблюдается).</w:t>
      </w:r>
    </w:p>
    <w:p w14:paraId="5D99CB60"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 xml:space="preserve">     При неблагоприятных условиях простейшие способны образовывать цисты: их тело округляется и покрывается толстой оболочкой. В таком состоянии они могут находиться долгое время. При благоприятных условиях простейшее освобождается от оболочки и начинает вести подвижный образ жизни.</w:t>
      </w:r>
    </w:p>
    <w:p w14:paraId="701C08AD" w14:textId="77777777" w:rsidR="00854C71" w:rsidRPr="007B7063" w:rsidRDefault="00854C71" w:rsidP="005321BF">
      <w:pPr>
        <w:spacing w:after="0" w:line="240" w:lineRule="auto"/>
        <w:ind w:left="284"/>
        <w:jc w:val="both"/>
        <w:rPr>
          <w:rFonts w:ascii="Times New Roman" w:hAnsi="Times New Roman" w:cs="Times New Roman"/>
          <w:color w:val="000000" w:themeColor="text1"/>
          <w:sz w:val="28"/>
          <w:szCs w:val="28"/>
          <w:u w:val="single"/>
        </w:rPr>
      </w:pPr>
      <w:r w:rsidRPr="007B7063">
        <w:rPr>
          <w:rFonts w:ascii="Times New Roman" w:hAnsi="Times New Roman" w:cs="Times New Roman"/>
          <w:color w:val="000000" w:themeColor="text1"/>
          <w:sz w:val="28"/>
          <w:szCs w:val="28"/>
        </w:rPr>
        <w:t xml:space="preserve">             </w:t>
      </w:r>
      <w:r w:rsidRPr="007B7063">
        <w:rPr>
          <w:rFonts w:ascii="Times New Roman" w:hAnsi="Times New Roman" w:cs="Times New Roman"/>
          <w:color w:val="000000" w:themeColor="text1"/>
          <w:sz w:val="28"/>
          <w:szCs w:val="28"/>
          <w:u w:val="single"/>
        </w:rPr>
        <w:t>Классификация</w:t>
      </w:r>
    </w:p>
    <w:p w14:paraId="7E85B6C7"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lastRenderedPageBreak/>
        <w:t xml:space="preserve">     Протистов традиционно делили на группы по схожести с вышестоящими царствами.</w:t>
      </w:r>
    </w:p>
    <w:p w14:paraId="6AC1D9B7" w14:textId="77777777" w:rsidR="00854C71" w:rsidRPr="007B7063" w:rsidRDefault="00854C71" w:rsidP="005321BF">
      <w:pPr>
        <w:spacing w:after="0" w:line="240" w:lineRule="auto"/>
        <w:ind w:left="284"/>
        <w:jc w:val="both"/>
        <w:rPr>
          <w:rFonts w:ascii="Times New Roman" w:hAnsi="Times New Roman" w:cs="Times New Roman"/>
          <w:sz w:val="28"/>
          <w:szCs w:val="28"/>
        </w:rPr>
      </w:pPr>
      <w:proofErr w:type="spellStart"/>
      <w:r w:rsidRPr="007B7063">
        <w:rPr>
          <w:rFonts w:ascii="Times New Roman" w:hAnsi="Times New Roman" w:cs="Times New Roman"/>
          <w:sz w:val="28"/>
          <w:szCs w:val="28"/>
        </w:rPr>
        <w:t>Саркомастигофоры</w:t>
      </w:r>
      <w:proofErr w:type="spellEnd"/>
      <w:r w:rsidRPr="007B7063">
        <w:rPr>
          <w:rFonts w:ascii="Times New Roman" w:hAnsi="Times New Roman" w:cs="Times New Roman"/>
          <w:sz w:val="28"/>
          <w:szCs w:val="28"/>
        </w:rPr>
        <w:t xml:space="preserve"> — способны к передвижению с помощью жгутиков или псевдоподий (ложноножек), иногда оба способа используются совместно. Условно разделяют на две подгруппы — Жгутиковые и Саркодовые. К жгутиковым традиционно относили и многих фотосинтезирующих протистов (эвглену, хламидомонаду и др.), которых ботаники уже тогда относили к разным отделам водорослей.</w:t>
      </w:r>
    </w:p>
    <w:p w14:paraId="29CA3133"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Инфузории (</w:t>
      </w:r>
      <w:proofErr w:type="spellStart"/>
      <w:r w:rsidRPr="007B7063">
        <w:rPr>
          <w:rFonts w:ascii="Times New Roman" w:hAnsi="Times New Roman" w:cs="Times New Roman"/>
          <w:sz w:val="28"/>
          <w:szCs w:val="28"/>
        </w:rPr>
        <w:t>Ciliophora</w:t>
      </w:r>
      <w:proofErr w:type="spellEnd"/>
      <w:r w:rsidRPr="007B7063">
        <w:rPr>
          <w:rFonts w:ascii="Times New Roman" w:hAnsi="Times New Roman" w:cs="Times New Roman"/>
          <w:sz w:val="28"/>
          <w:szCs w:val="28"/>
        </w:rPr>
        <w:t xml:space="preserve">) — с большим количеством ресничек, например, инфузория </w:t>
      </w:r>
      <w:proofErr w:type="spellStart"/>
      <w:r w:rsidRPr="007B7063">
        <w:rPr>
          <w:rFonts w:ascii="Times New Roman" w:hAnsi="Times New Roman" w:cs="Times New Roman"/>
          <w:sz w:val="28"/>
          <w:szCs w:val="28"/>
        </w:rPr>
        <w:t>Paramecium</w:t>
      </w:r>
      <w:proofErr w:type="spellEnd"/>
      <w:r w:rsidRPr="007B7063">
        <w:rPr>
          <w:rFonts w:ascii="Times New Roman" w:hAnsi="Times New Roman" w:cs="Times New Roman"/>
          <w:sz w:val="28"/>
          <w:szCs w:val="28"/>
        </w:rPr>
        <w:t>.</w:t>
      </w:r>
    </w:p>
    <w:p w14:paraId="4CCE44B3"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Споровики (</w:t>
      </w:r>
      <w:proofErr w:type="spellStart"/>
      <w:r w:rsidRPr="007B7063">
        <w:rPr>
          <w:rFonts w:ascii="Times New Roman" w:hAnsi="Times New Roman" w:cs="Times New Roman"/>
          <w:sz w:val="28"/>
          <w:szCs w:val="28"/>
        </w:rPr>
        <w:t>Sporozoa</w:t>
      </w:r>
      <w:proofErr w:type="spellEnd"/>
      <w:r w:rsidRPr="007B7063">
        <w:rPr>
          <w:rFonts w:ascii="Times New Roman" w:hAnsi="Times New Roman" w:cs="Times New Roman"/>
          <w:sz w:val="28"/>
          <w:szCs w:val="28"/>
        </w:rPr>
        <w:t>) — неподвижные или двигающиеся за счет особого «скользящего» движения паразиты, имеющие особый аппарат проникновения в клетку — например, малярийный плазмодий (</w:t>
      </w:r>
      <w:proofErr w:type="spellStart"/>
      <w:r w:rsidRPr="007B7063">
        <w:rPr>
          <w:rFonts w:ascii="Times New Roman" w:hAnsi="Times New Roman" w:cs="Times New Roman"/>
          <w:sz w:val="28"/>
          <w:szCs w:val="28"/>
        </w:rPr>
        <w:t>Plasmodium</w:t>
      </w:r>
      <w:proofErr w:type="spellEnd"/>
      <w:r w:rsidRPr="007B7063">
        <w:rPr>
          <w:rFonts w:ascii="Times New Roman" w:hAnsi="Times New Roman" w:cs="Times New Roman"/>
          <w:sz w:val="28"/>
          <w:szCs w:val="28"/>
        </w:rPr>
        <w:t>); многие способны к образованию спор.</w:t>
      </w:r>
    </w:p>
    <w:p w14:paraId="202E5255"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 xml:space="preserve">Классификация протистов переживает период постоянных бурных изменений. </w:t>
      </w:r>
    </w:p>
    <w:p w14:paraId="2C194F69" w14:textId="77777777" w:rsidR="00854C71" w:rsidRPr="007B7063" w:rsidRDefault="00854C71" w:rsidP="005321BF">
      <w:pPr>
        <w:spacing w:after="0" w:line="240" w:lineRule="auto"/>
        <w:ind w:left="284"/>
        <w:jc w:val="both"/>
        <w:rPr>
          <w:rFonts w:ascii="Times New Roman" w:hAnsi="Times New Roman" w:cs="Times New Roman"/>
          <w:sz w:val="28"/>
          <w:szCs w:val="28"/>
          <w:u w:val="single"/>
        </w:rPr>
      </w:pPr>
      <w:r w:rsidRPr="007B7063">
        <w:rPr>
          <w:rFonts w:ascii="Times New Roman" w:hAnsi="Times New Roman" w:cs="Times New Roman"/>
          <w:sz w:val="28"/>
          <w:szCs w:val="28"/>
        </w:rPr>
        <w:t xml:space="preserve"> </w:t>
      </w:r>
      <w:r w:rsidRPr="007B7063">
        <w:rPr>
          <w:rFonts w:ascii="Times New Roman" w:hAnsi="Times New Roman" w:cs="Times New Roman"/>
          <w:sz w:val="28"/>
          <w:szCs w:val="28"/>
          <w:u w:val="single"/>
        </w:rPr>
        <w:t>Экологические функции</w:t>
      </w:r>
    </w:p>
    <w:p w14:paraId="62084263"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 xml:space="preserve">     Роль простейших в жизни природы и человека весьма значительна. В водоёмах они питаются бактериями и гниющими органическими остатками, очищая воду (санитарная роль), а также сами являются пищей для многих животных, играют большую роль в почвообразовательных процессах. Обитатели толщи воды океанов — фораминиферы (с известковыми раковинами), радиолярии (с кремниевым скелетом), кокколиты (из жгутиковых, имеющих известковый панцирь) — отмирая, образуют на дне мощные отложения известковых и кремниевых пород, входящих в состав земной коры. Мел, например, состоит на 90—98 % из панцирей </w:t>
      </w:r>
      <w:proofErr w:type="spellStart"/>
      <w:r w:rsidRPr="007B7063">
        <w:rPr>
          <w:rFonts w:ascii="Times New Roman" w:hAnsi="Times New Roman" w:cs="Times New Roman"/>
          <w:sz w:val="28"/>
          <w:szCs w:val="28"/>
        </w:rPr>
        <w:t>кокколитофорид</w:t>
      </w:r>
      <w:proofErr w:type="spellEnd"/>
      <w:r w:rsidRPr="007B7063">
        <w:rPr>
          <w:rFonts w:ascii="Times New Roman" w:hAnsi="Times New Roman" w:cs="Times New Roman"/>
          <w:sz w:val="28"/>
          <w:szCs w:val="28"/>
        </w:rPr>
        <w:t>. Ископаемые протисты используются в стратиграфии осадочных пород, что особенно важно при поиске полезных ископаемых.</w:t>
      </w:r>
    </w:p>
    <w:p w14:paraId="71E7C899"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 xml:space="preserve">     Среди простейших есть паразиты растений, животных и человека. Так, малярийный плазмодий, поселяясь в эритроцитах человека, разрушает их, вызывая тяжёлую болезнь — малярию, а дизентерийная амёба, паразитируя в клетках стенок толстого кишечника человека, приводит к появлению кровавого поноса. Реснитчатые инфузории вызывают </w:t>
      </w:r>
      <w:proofErr w:type="spellStart"/>
      <w:r w:rsidRPr="007B7063">
        <w:rPr>
          <w:rFonts w:ascii="Times New Roman" w:hAnsi="Times New Roman" w:cs="Times New Roman"/>
          <w:sz w:val="28"/>
          <w:szCs w:val="28"/>
        </w:rPr>
        <w:t>ихтиофтириоз</w:t>
      </w:r>
      <w:proofErr w:type="spellEnd"/>
      <w:r w:rsidRPr="007B7063">
        <w:rPr>
          <w:rFonts w:ascii="Times New Roman" w:hAnsi="Times New Roman" w:cs="Times New Roman"/>
          <w:sz w:val="28"/>
          <w:szCs w:val="28"/>
        </w:rPr>
        <w:t xml:space="preserve"> у аквариумных рыб. Распространены и многие другие паразиты, вызывающие тяжёлые патологии человека, животных и растений.</w:t>
      </w:r>
    </w:p>
    <w:p w14:paraId="6407805A" w14:textId="77777777" w:rsidR="00854C71" w:rsidRPr="007B7063" w:rsidRDefault="00854C71" w:rsidP="005321BF">
      <w:pPr>
        <w:spacing w:after="0" w:line="240" w:lineRule="auto"/>
        <w:ind w:left="284"/>
        <w:jc w:val="both"/>
        <w:rPr>
          <w:rFonts w:ascii="Times New Roman" w:hAnsi="Times New Roman" w:cs="Times New Roman"/>
          <w:sz w:val="28"/>
          <w:szCs w:val="28"/>
          <w:u w:val="single"/>
        </w:rPr>
      </w:pPr>
      <w:r w:rsidRPr="007B7063">
        <w:rPr>
          <w:rFonts w:ascii="Times New Roman" w:hAnsi="Times New Roman" w:cs="Times New Roman"/>
          <w:sz w:val="28"/>
          <w:szCs w:val="28"/>
        </w:rPr>
        <w:t xml:space="preserve">     </w:t>
      </w:r>
      <w:r w:rsidRPr="007B7063">
        <w:rPr>
          <w:rFonts w:ascii="Times New Roman" w:hAnsi="Times New Roman" w:cs="Times New Roman"/>
          <w:sz w:val="28"/>
          <w:szCs w:val="28"/>
          <w:u w:val="single"/>
        </w:rPr>
        <w:t>Эволюция простейших</w:t>
      </w:r>
    </w:p>
    <w:p w14:paraId="0ED3F6C2"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 xml:space="preserve">     Ученые считают, что саркодовые и жгутиковые — самые древние простейшие. Они произошли от древних жгутиковых около 1,5 млрд лет назад. Инфузории — более высокоорганизованные животные — появились позднее. Существование жгутиковых, имеющих хлоропласты, свидетельствует о родстве и общности происхождения простейших и одноклеточных водорослей от древнейших жгутиковых.</w:t>
      </w:r>
    </w:p>
    <w:p w14:paraId="74AE1FD4" w14:textId="77777777" w:rsidR="00854C71" w:rsidRPr="007B7063" w:rsidRDefault="00854C71" w:rsidP="005321BF">
      <w:pPr>
        <w:spacing w:line="240" w:lineRule="auto"/>
        <w:ind w:left="284"/>
        <w:jc w:val="both"/>
        <w:rPr>
          <w:rFonts w:ascii="Times New Roman" w:hAnsi="Times New Roman" w:cs="Times New Roman"/>
          <w:b/>
          <w:sz w:val="28"/>
          <w:szCs w:val="28"/>
        </w:rPr>
      </w:pPr>
      <w:r w:rsidRPr="007B7063">
        <w:rPr>
          <w:rFonts w:ascii="Times New Roman" w:hAnsi="Times New Roman" w:cs="Times New Roman"/>
          <w:b/>
          <w:sz w:val="28"/>
          <w:szCs w:val="28"/>
        </w:rPr>
        <w:t>1.2. Практическая часть:</w:t>
      </w:r>
    </w:p>
    <w:p w14:paraId="5708006D" w14:textId="77777777" w:rsidR="00854C71" w:rsidRPr="007B7063" w:rsidRDefault="00854C71" w:rsidP="005321BF">
      <w:pPr>
        <w:spacing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Сво</w:t>
      </w:r>
      <w:r w:rsidR="006646F6" w:rsidRPr="007B7063">
        <w:rPr>
          <w:rFonts w:ascii="Times New Roman" w:hAnsi="Times New Roman" w:cs="Times New Roman"/>
          <w:sz w:val="28"/>
          <w:szCs w:val="28"/>
        </w:rPr>
        <w:t>ю работу мы начали в октябре 2022</w:t>
      </w:r>
      <w:r w:rsidRPr="007B7063">
        <w:rPr>
          <w:rFonts w:ascii="Times New Roman" w:hAnsi="Times New Roman" w:cs="Times New Roman"/>
          <w:sz w:val="28"/>
          <w:szCs w:val="28"/>
        </w:rPr>
        <w:t xml:space="preserve">г. </w:t>
      </w:r>
    </w:p>
    <w:p w14:paraId="69052B8A" w14:textId="77777777" w:rsidR="00854C71" w:rsidRPr="007B7063" w:rsidRDefault="00854C71" w:rsidP="005321BF">
      <w:pPr>
        <w:spacing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u w:val="single"/>
        </w:rPr>
        <w:lastRenderedPageBreak/>
        <w:t>Первый этап работы</w:t>
      </w:r>
      <w:r w:rsidRPr="007B7063">
        <w:rPr>
          <w:rFonts w:ascii="Times New Roman" w:hAnsi="Times New Roman" w:cs="Times New Roman"/>
          <w:sz w:val="28"/>
          <w:szCs w:val="28"/>
        </w:rPr>
        <w:t xml:space="preserve"> – подготовка среды обитания для разведения одноклеточных.</w:t>
      </w:r>
    </w:p>
    <w:p w14:paraId="06643417"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 xml:space="preserve">  Среда №1. </w:t>
      </w:r>
      <w:proofErr w:type="gramStart"/>
      <w:r w:rsidRPr="007B7063">
        <w:rPr>
          <w:rFonts w:ascii="Times New Roman" w:hAnsi="Times New Roman" w:cs="Times New Roman"/>
          <w:sz w:val="28"/>
          <w:szCs w:val="28"/>
        </w:rPr>
        <w:t>Вода  из</w:t>
      </w:r>
      <w:proofErr w:type="gramEnd"/>
      <w:r w:rsidRPr="007B7063">
        <w:rPr>
          <w:rFonts w:ascii="Times New Roman" w:hAnsi="Times New Roman" w:cs="Times New Roman"/>
          <w:sz w:val="28"/>
          <w:szCs w:val="28"/>
        </w:rPr>
        <w:t xml:space="preserve"> аквариума с водорослями и моллюсками.</w:t>
      </w:r>
    </w:p>
    <w:p w14:paraId="4D2EF97F"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 xml:space="preserve">  Среда №2. Вода с побегами комнатных растений (большое количество).</w:t>
      </w:r>
    </w:p>
    <w:p w14:paraId="1E265E3F"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 xml:space="preserve">  Среда №3. Вода из аквариума с водорослями и небольшим количеством побегов комнатных растений.</w:t>
      </w:r>
    </w:p>
    <w:p w14:paraId="40FA59F3"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Развитие простейших продолжалось в течение 2 месяцев.</w:t>
      </w:r>
    </w:p>
    <w:p w14:paraId="5F59888E"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u w:val="single"/>
        </w:rPr>
        <w:t xml:space="preserve">Второй этап работы </w:t>
      </w:r>
      <w:r w:rsidRPr="007B7063">
        <w:rPr>
          <w:rFonts w:ascii="Times New Roman" w:hAnsi="Times New Roman" w:cs="Times New Roman"/>
          <w:sz w:val="28"/>
          <w:szCs w:val="28"/>
        </w:rPr>
        <w:t xml:space="preserve">- изучение состава простейших в разных средах. При подсчёте числа особей во всех экспериментах мы брали только объекты, находящиеся в поле зрения, предметное стекло не передвигали. </w:t>
      </w:r>
    </w:p>
    <w:p w14:paraId="08D8A228" w14:textId="77777777" w:rsidR="00854C71" w:rsidRPr="007B7063" w:rsidRDefault="006646F6"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 xml:space="preserve">    20 декабря 2022</w:t>
      </w:r>
      <w:r w:rsidR="00854C71" w:rsidRPr="007B7063">
        <w:rPr>
          <w:rFonts w:ascii="Times New Roman" w:hAnsi="Times New Roman" w:cs="Times New Roman"/>
          <w:sz w:val="28"/>
          <w:szCs w:val="28"/>
        </w:rPr>
        <w:t>г. Температура воды: +18 градусов.</w:t>
      </w:r>
    </w:p>
    <w:p w14:paraId="79D18197" w14:textId="77777777" w:rsidR="00854C71" w:rsidRPr="007B7063" w:rsidRDefault="00854C71" w:rsidP="005321BF">
      <w:pPr>
        <w:spacing w:after="0" w:line="240" w:lineRule="auto"/>
        <w:ind w:left="284"/>
        <w:jc w:val="both"/>
        <w:rPr>
          <w:rFonts w:ascii="Times New Roman" w:hAnsi="Times New Roman" w:cs="Times New Roman"/>
          <w:b/>
          <w:sz w:val="28"/>
          <w:szCs w:val="28"/>
        </w:rPr>
      </w:pPr>
      <w:r w:rsidRPr="007B7063">
        <w:rPr>
          <w:rFonts w:ascii="Times New Roman" w:hAnsi="Times New Roman" w:cs="Times New Roman"/>
          <w:b/>
          <w:sz w:val="28"/>
          <w:szCs w:val="28"/>
        </w:rPr>
        <w:t xml:space="preserve">   Среда №1 (см. приложение, диаграмма №1)</w:t>
      </w:r>
    </w:p>
    <w:p w14:paraId="75656C5F"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 xml:space="preserve">Объект №1. </w:t>
      </w:r>
      <w:r w:rsidRPr="007B7063">
        <w:rPr>
          <w:rFonts w:ascii="Times New Roman" w:hAnsi="Times New Roman" w:cs="Times New Roman"/>
          <w:noProof/>
          <w:sz w:val="28"/>
          <w:szCs w:val="28"/>
        </w:rPr>
        <w:t xml:space="preserve">Удлинённые, крупные, передвигаются медленно, червеобразные </w:t>
      </w:r>
      <w:r w:rsidRPr="007B7063">
        <w:rPr>
          <w:rFonts w:ascii="Times New Roman" w:hAnsi="Times New Roman" w:cs="Times New Roman"/>
          <w:sz w:val="28"/>
          <w:szCs w:val="28"/>
        </w:rPr>
        <w:t xml:space="preserve">- 30 особей. </w:t>
      </w:r>
    </w:p>
    <w:p w14:paraId="4EFB75B7"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noProof/>
          <w:sz w:val="28"/>
          <w:szCs w:val="28"/>
        </w:rPr>
        <w:t xml:space="preserve">Объект №2. </w:t>
      </w:r>
      <w:r w:rsidRPr="007B7063">
        <w:rPr>
          <w:rFonts w:ascii="Times New Roman" w:hAnsi="Times New Roman" w:cs="Times New Roman"/>
          <w:sz w:val="28"/>
          <w:szCs w:val="28"/>
        </w:rPr>
        <w:t xml:space="preserve"> </w:t>
      </w:r>
      <w:r w:rsidRPr="007B7063">
        <w:rPr>
          <w:rFonts w:ascii="Times New Roman" w:hAnsi="Times New Roman" w:cs="Times New Roman"/>
          <w:noProof/>
          <w:sz w:val="28"/>
          <w:szCs w:val="28"/>
        </w:rPr>
        <w:t xml:space="preserve">Крупные, почти правильной, овальной формы, передвигаются вокруг собственной оси - </w:t>
      </w:r>
      <w:r w:rsidRPr="007B7063">
        <w:rPr>
          <w:rFonts w:ascii="Times New Roman" w:hAnsi="Times New Roman" w:cs="Times New Roman"/>
          <w:sz w:val="28"/>
          <w:szCs w:val="28"/>
        </w:rPr>
        <w:t>5 особей.</w:t>
      </w:r>
    </w:p>
    <w:p w14:paraId="1FDFDB67"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Объект №3. 2 особи амёбовидной формы.</w:t>
      </w:r>
    </w:p>
    <w:p w14:paraId="69F0C3CD"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Объект №4. более 50 одноклеточных существ, мелких, очень подвижных, удлинённо – овальной формы, с хорошо различимым ядром.</w:t>
      </w:r>
    </w:p>
    <w:p w14:paraId="549470F4" w14:textId="77777777" w:rsidR="00854C71" w:rsidRPr="007B7063" w:rsidRDefault="00854C71" w:rsidP="005321BF">
      <w:pPr>
        <w:spacing w:after="0" w:line="240" w:lineRule="auto"/>
        <w:ind w:left="284"/>
        <w:jc w:val="both"/>
        <w:rPr>
          <w:rFonts w:ascii="Times New Roman" w:hAnsi="Times New Roman" w:cs="Times New Roman"/>
          <w:b/>
          <w:sz w:val="28"/>
          <w:szCs w:val="28"/>
        </w:rPr>
      </w:pPr>
      <w:r w:rsidRPr="007B7063">
        <w:rPr>
          <w:rFonts w:ascii="Times New Roman" w:hAnsi="Times New Roman" w:cs="Times New Roman"/>
          <w:b/>
          <w:sz w:val="28"/>
          <w:szCs w:val="28"/>
        </w:rPr>
        <w:t xml:space="preserve">   Среда №2(см. приложение, диаграмма №2)</w:t>
      </w:r>
    </w:p>
    <w:p w14:paraId="5DBE268B"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 xml:space="preserve">Объект №4. Мелкие, очень подвижные, удлинённо – овальной формы, с хорошо различимым ядром - около 80 штук. </w:t>
      </w:r>
    </w:p>
    <w:p w14:paraId="62D97D88"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 xml:space="preserve">Объект №5. Малоподвижные, мелкие, овальной формы - 12 штук. </w:t>
      </w:r>
    </w:p>
    <w:p w14:paraId="4CB1BED8"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 xml:space="preserve">Объект №6.  </w:t>
      </w:r>
      <w:r w:rsidRPr="007B7063">
        <w:rPr>
          <w:rFonts w:ascii="Times New Roman" w:hAnsi="Times New Roman" w:cs="Times New Roman"/>
          <w:noProof/>
          <w:sz w:val="28"/>
          <w:szCs w:val="28"/>
        </w:rPr>
        <w:t xml:space="preserve">Средней величины, подвижные, овальной </w:t>
      </w:r>
      <w:proofErr w:type="gramStart"/>
      <w:r w:rsidRPr="007B7063">
        <w:rPr>
          <w:rFonts w:ascii="Times New Roman" w:hAnsi="Times New Roman" w:cs="Times New Roman"/>
          <w:noProof/>
          <w:sz w:val="28"/>
          <w:szCs w:val="28"/>
        </w:rPr>
        <w:t xml:space="preserve">формы </w:t>
      </w:r>
      <w:r w:rsidRPr="007B7063">
        <w:rPr>
          <w:rFonts w:ascii="Times New Roman" w:hAnsi="Times New Roman" w:cs="Times New Roman"/>
          <w:sz w:val="28"/>
          <w:szCs w:val="28"/>
        </w:rPr>
        <w:t xml:space="preserve"> –</w:t>
      </w:r>
      <w:proofErr w:type="gramEnd"/>
      <w:r w:rsidRPr="007B7063">
        <w:rPr>
          <w:rFonts w:ascii="Times New Roman" w:hAnsi="Times New Roman" w:cs="Times New Roman"/>
          <w:sz w:val="28"/>
          <w:szCs w:val="28"/>
        </w:rPr>
        <w:t xml:space="preserve"> 3 экземпляра.  </w:t>
      </w:r>
    </w:p>
    <w:p w14:paraId="59F348A6"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 xml:space="preserve">Объект №7.  Крупные, воронковидной формы, с </w:t>
      </w:r>
      <w:r w:rsidR="006646F6" w:rsidRPr="007B7063">
        <w:rPr>
          <w:rFonts w:ascii="Times New Roman" w:hAnsi="Times New Roman" w:cs="Times New Roman"/>
          <w:sz w:val="28"/>
          <w:szCs w:val="28"/>
        </w:rPr>
        <w:t>длинным тонким</w:t>
      </w:r>
      <w:r w:rsidRPr="007B7063">
        <w:rPr>
          <w:rFonts w:ascii="Times New Roman" w:hAnsi="Times New Roman" w:cs="Times New Roman"/>
          <w:sz w:val="28"/>
          <w:szCs w:val="28"/>
        </w:rPr>
        <w:t xml:space="preserve"> отростком, скручивающимся спирально - 4 экземпляра.</w:t>
      </w:r>
    </w:p>
    <w:p w14:paraId="6536DC86"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b/>
          <w:sz w:val="28"/>
          <w:szCs w:val="28"/>
        </w:rPr>
        <w:t xml:space="preserve">   Среда №3(см. приложение, диаграмма №3)</w:t>
      </w:r>
    </w:p>
    <w:p w14:paraId="04B6E0D1" w14:textId="77777777" w:rsidR="00854C71" w:rsidRPr="007B7063" w:rsidRDefault="00854C71" w:rsidP="005321BF">
      <w:pPr>
        <w:spacing w:after="0" w:line="240" w:lineRule="auto"/>
        <w:ind w:left="284"/>
        <w:jc w:val="both"/>
        <w:rPr>
          <w:rFonts w:ascii="Times New Roman" w:hAnsi="Times New Roman" w:cs="Times New Roman"/>
          <w:noProof/>
          <w:sz w:val="28"/>
          <w:szCs w:val="28"/>
        </w:rPr>
      </w:pPr>
      <w:r w:rsidRPr="007B7063">
        <w:rPr>
          <w:rFonts w:ascii="Times New Roman" w:hAnsi="Times New Roman" w:cs="Times New Roman"/>
          <w:sz w:val="28"/>
          <w:szCs w:val="28"/>
        </w:rPr>
        <w:t xml:space="preserve">Объект №1. </w:t>
      </w:r>
      <w:r w:rsidRPr="007B7063">
        <w:rPr>
          <w:rFonts w:ascii="Times New Roman" w:hAnsi="Times New Roman" w:cs="Times New Roman"/>
          <w:noProof/>
          <w:sz w:val="28"/>
          <w:szCs w:val="28"/>
        </w:rPr>
        <w:t xml:space="preserve">Удлинённые, крупные, передвигаются медленно, червеобразные – 24 экземпляра. </w:t>
      </w:r>
    </w:p>
    <w:p w14:paraId="76DB671F"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noProof/>
          <w:sz w:val="28"/>
          <w:szCs w:val="28"/>
        </w:rPr>
        <w:t xml:space="preserve">Объект №2. </w:t>
      </w:r>
      <w:r w:rsidRPr="007B7063">
        <w:rPr>
          <w:rFonts w:ascii="Times New Roman" w:hAnsi="Times New Roman" w:cs="Times New Roman"/>
          <w:sz w:val="28"/>
          <w:szCs w:val="28"/>
        </w:rPr>
        <w:t xml:space="preserve"> </w:t>
      </w:r>
      <w:r w:rsidRPr="007B7063">
        <w:rPr>
          <w:rFonts w:ascii="Times New Roman" w:hAnsi="Times New Roman" w:cs="Times New Roman"/>
          <w:noProof/>
          <w:sz w:val="28"/>
          <w:szCs w:val="28"/>
        </w:rPr>
        <w:t>Крупные, почти правильной, овальной формы, передвигаются вокруг собственной оси - 13</w:t>
      </w:r>
      <w:r w:rsidRPr="007B7063">
        <w:rPr>
          <w:rFonts w:ascii="Times New Roman" w:hAnsi="Times New Roman" w:cs="Times New Roman"/>
          <w:sz w:val="28"/>
          <w:szCs w:val="28"/>
        </w:rPr>
        <w:t xml:space="preserve"> особей.</w:t>
      </w:r>
    </w:p>
    <w:p w14:paraId="5A100F1D"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Объект №4. Мелкие, очень подвижные, удлинённо – овальной формы, с хорошо различимым ядром – более 50 экземпляров.</w:t>
      </w:r>
    </w:p>
    <w:p w14:paraId="3520B94E"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 xml:space="preserve">Объект №6. </w:t>
      </w:r>
      <w:r w:rsidRPr="007B7063">
        <w:rPr>
          <w:rFonts w:ascii="Times New Roman" w:hAnsi="Times New Roman" w:cs="Times New Roman"/>
          <w:noProof/>
          <w:sz w:val="28"/>
          <w:szCs w:val="28"/>
        </w:rPr>
        <w:t>Средней величины, подвижные, овальной формы</w:t>
      </w:r>
      <w:r w:rsidRPr="007B7063">
        <w:rPr>
          <w:rFonts w:ascii="Times New Roman" w:hAnsi="Times New Roman" w:cs="Times New Roman"/>
          <w:sz w:val="28"/>
          <w:szCs w:val="28"/>
        </w:rPr>
        <w:t xml:space="preserve"> - 7 экземпляров.</w:t>
      </w:r>
    </w:p>
    <w:p w14:paraId="4371C325"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b/>
          <w:sz w:val="28"/>
          <w:szCs w:val="28"/>
        </w:rPr>
        <w:t xml:space="preserve">   Т.о., определили,</w:t>
      </w:r>
      <w:r w:rsidRPr="007B7063">
        <w:rPr>
          <w:rFonts w:ascii="Times New Roman" w:hAnsi="Times New Roman" w:cs="Times New Roman"/>
          <w:sz w:val="28"/>
          <w:szCs w:val="28"/>
        </w:rPr>
        <w:t xml:space="preserve"> что видовой состав животных зависит от среды их обитания. Как видно на диаграммах №1, 2, </w:t>
      </w:r>
      <w:proofErr w:type="gramStart"/>
      <w:r w:rsidRPr="007B7063">
        <w:rPr>
          <w:rFonts w:ascii="Times New Roman" w:hAnsi="Times New Roman" w:cs="Times New Roman"/>
          <w:sz w:val="28"/>
          <w:szCs w:val="28"/>
        </w:rPr>
        <w:t>3  для</w:t>
      </w:r>
      <w:proofErr w:type="gramEnd"/>
      <w:r w:rsidRPr="007B7063">
        <w:rPr>
          <w:rFonts w:ascii="Times New Roman" w:hAnsi="Times New Roman" w:cs="Times New Roman"/>
          <w:sz w:val="28"/>
          <w:szCs w:val="28"/>
        </w:rPr>
        <w:t xml:space="preserve"> среды  №1 и №3 (в которых присутствует вода из аквариума), сходными видами являются объекты № 1, 2. Следовательно, можно сделать вывод, что данные организмы являются обитателями  аквариума и, возможно питаются остатками корма рыб, водорослями, выделениями животных аквариума, бактериями.</w:t>
      </w:r>
    </w:p>
    <w:p w14:paraId="7E584C29" w14:textId="77777777" w:rsidR="00854C71" w:rsidRPr="007B7063" w:rsidRDefault="00854C71" w:rsidP="005321BF">
      <w:pPr>
        <w:spacing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В среде №2 и №3 помещены побеги комнатных растений, которые при гниении дают необходимую пищу многим одноклеточным. Для данных сред обитания сходным видом является объект№6. А мелкие, подвижные инфузории (объект №4) представлены во всех средах.</w:t>
      </w:r>
    </w:p>
    <w:p w14:paraId="1C6ECC6A"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lastRenderedPageBreak/>
        <w:t xml:space="preserve">   </w:t>
      </w:r>
      <w:r w:rsidRPr="007B7063">
        <w:rPr>
          <w:rFonts w:ascii="Times New Roman" w:hAnsi="Times New Roman" w:cs="Times New Roman"/>
          <w:sz w:val="28"/>
          <w:szCs w:val="28"/>
          <w:u w:val="single"/>
        </w:rPr>
        <w:t>Следующий этап работы</w:t>
      </w:r>
      <w:r w:rsidRPr="007B7063">
        <w:rPr>
          <w:rFonts w:ascii="Times New Roman" w:hAnsi="Times New Roman" w:cs="Times New Roman"/>
          <w:sz w:val="28"/>
          <w:szCs w:val="28"/>
        </w:rPr>
        <w:t xml:space="preserve"> – определение видового состава простейших, их классификация. Эта работа была наиболее трудной, т.к. для определения простейших необходима была фиксация объекта и рассматривание его при большом увеличении. К тому же определителя простейших мы не обнаружили ни в библиотеках, ни в ресурсах интернет. Исходя из разных литературных источников и статей интернет – ресурсов мы смогли визуально определить несколько объектов. Это – </w:t>
      </w:r>
      <w:r w:rsidRPr="007B7063">
        <w:rPr>
          <w:rFonts w:ascii="Times New Roman" w:hAnsi="Times New Roman" w:cs="Times New Roman"/>
          <w:b/>
          <w:sz w:val="28"/>
          <w:szCs w:val="28"/>
        </w:rPr>
        <w:t>объект №1 (</w:t>
      </w:r>
      <w:r w:rsidR="006646F6" w:rsidRPr="007B7063">
        <w:rPr>
          <w:rFonts w:ascii="Times New Roman" w:hAnsi="Times New Roman" w:cs="Times New Roman"/>
          <w:b/>
          <w:sz w:val="28"/>
          <w:szCs w:val="28"/>
        </w:rPr>
        <w:t>см. приложение</w:t>
      </w:r>
      <w:r w:rsidRPr="007B7063">
        <w:rPr>
          <w:rFonts w:ascii="Times New Roman" w:hAnsi="Times New Roman" w:cs="Times New Roman"/>
          <w:b/>
          <w:sz w:val="28"/>
          <w:szCs w:val="28"/>
        </w:rPr>
        <w:t>, рисунок №1)</w:t>
      </w:r>
      <w:r w:rsidRPr="007B7063">
        <w:rPr>
          <w:rFonts w:ascii="Times New Roman" w:hAnsi="Times New Roman" w:cs="Times New Roman"/>
          <w:sz w:val="28"/>
          <w:szCs w:val="28"/>
        </w:rPr>
        <w:t>, который, правда, не является одноклеточным организмом – коловратка. Это одни из самых мелких многоклеточных. В планктоне прудов и озёр на долю коловраток приходится до 99%. Они получили своё название из-за двойного венчика ресничек, находящегося на переднем конце тела. Основным потребителем коловраток в биоценозе водоёма являются мальки рыб. Хотя эти животные не относятся к простейшим, мы решили всё же вести наблюдение и за ними.</w:t>
      </w:r>
    </w:p>
    <w:p w14:paraId="61A4BA60"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b/>
          <w:sz w:val="28"/>
          <w:szCs w:val="28"/>
        </w:rPr>
        <w:t xml:space="preserve">   Объект №2</w:t>
      </w:r>
      <w:r w:rsidRPr="007B7063">
        <w:rPr>
          <w:rFonts w:ascii="Times New Roman" w:hAnsi="Times New Roman" w:cs="Times New Roman"/>
          <w:sz w:val="28"/>
          <w:szCs w:val="28"/>
        </w:rPr>
        <w:t xml:space="preserve"> </w:t>
      </w:r>
      <w:r w:rsidRPr="007B7063">
        <w:rPr>
          <w:rFonts w:ascii="Times New Roman" w:hAnsi="Times New Roman" w:cs="Times New Roman"/>
          <w:b/>
          <w:sz w:val="28"/>
          <w:szCs w:val="28"/>
        </w:rPr>
        <w:t>(</w:t>
      </w:r>
      <w:r w:rsidR="006646F6" w:rsidRPr="007B7063">
        <w:rPr>
          <w:rFonts w:ascii="Times New Roman" w:hAnsi="Times New Roman" w:cs="Times New Roman"/>
          <w:b/>
          <w:sz w:val="28"/>
          <w:szCs w:val="28"/>
        </w:rPr>
        <w:t>см. приложение</w:t>
      </w:r>
      <w:r w:rsidRPr="007B7063">
        <w:rPr>
          <w:rFonts w:ascii="Times New Roman" w:hAnsi="Times New Roman" w:cs="Times New Roman"/>
          <w:b/>
          <w:sz w:val="28"/>
          <w:szCs w:val="28"/>
        </w:rPr>
        <w:t>, рисунок №2)</w:t>
      </w:r>
      <w:r w:rsidRPr="007B7063">
        <w:rPr>
          <w:rFonts w:ascii="Times New Roman" w:hAnsi="Times New Roman" w:cs="Times New Roman"/>
          <w:sz w:val="28"/>
          <w:szCs w:val="28"/>
        </w:rPr>
        <w:t xml:space="preserve">, – довольно крупная инфузория овальной формы. В цитоплазме хорошо заметны крупные органоиды, как выяснилось это ядра и пищеварительные вакуоли, а инфузория – представитель разноресничных инфузорий - </w:t>
      </w:r>
      <w:proofErr w:type="spellStart"/>
      <w:r w:rsidRPr="007B7063">
        <w:rPr>
          <w:rFonts w:ascii="Times New Roman" w:hAnsi="Times New Roman" w:cs="Times New Roman"/>
          <w:sz w:val="28"/>
          <w:szCs w:val="28"/>
        </w:rPr>
        <w:t>бурсария</w:t>
      </w:r>
      <w:proofErr w:type="spellEnd"/>
      <w:r w:rsidRPr="007B7063">
        <w:rPr>
          <w:rFonts w:ascii="Times New Roman" w:hAnsi="Times New Roman" w:cs="Times New Roman"/>
          <w:sz w:val="28"/>
          <w:szCs w:val="28"/>
        </w:rPr>
        <w:t xml:space="preserve">. </w:t>
      </w:r>
      <w:proofErr w:type="spellStart"/>
      <w:r w:rsidRPr="007B7063">
        <w:rPr>
          <w:rFonts w:ascii="Times New Roman" w:hAnsi="Times New Roman" w:cs="Times New Roman"/>
          <w:sz w:val="28"/>
          <w:szCs w:val="28"/>
        </w:rPr>
        <w:t>Бурсарии</w:t>
      </w:r>
      <w:proofErr w:type="spellEnd"/>
      <w:r w:rsidRPr="007B7063">
        <w:rPr>
          <w:rFonts w:ascii="Times New Roman" w:hAnsi="Times New Roman" w:cs="Times New Roman"/>
          <w:sz w:val="28"/>
          <w:szCs w:val="28"/>
        </w:rPr>
        <w:t xml:space="preserve"> не обладают узкой пищевой специализацией, но в основном это хищники. </w:t>
      </w:r>
      <w:proofErr w:type="spellStart"/>
      <w:r w:rsidRPr="007B7063">
        <w:rPr>
          <w:rFonts w:ascii="Times New Roman" w:hAnsi="Times New Roman" w:cs="Times New Roman"/>
          <w:sz w:val="28"/>
          <w:szCs w:val="28"/>
        </w:rPr>
        <w:t>Бурсарии</w:t>
      </w:r>
      <w:proofErr w:type="spellEnd"/>
      <w:r w:rsidRPr="007B7063">
        <w:rPr>
          <w:rFonts w:ascii="Times New Roman" w:hAnsi="Times New Roman" w:cs="Times New Roman"/>
          <w:sz w:val="28"/>
          <w:szCs w:val="28"/>
        </w:rPr>
        <w:t xml:space="preserve"> очень прожорливы, они могут проглатывать довольно крупные объекты: например, излюбленной пищей их являются инфузории туфельки. </w:t>
      </w:r>
      <w:proofErr w:type="spellStart"/>
      <w:r w:rsidRPr="007B7063">
        <w:rPr>
          <w:rFonts w:ascii="Times New Roman" w:hAnsi="Times New Roman" w:cs="Times New Roman"/>
          <w:sz w:val="28"/>
          <w:szCs w:val="28"/>
        </w:rPr>
        <w:t>Бурсария</w:t>
      </w:r>
      <w:proofErr w:type="spellEnd"/>
      <w:r w:rsidRPr="007B7063">
        <w:rPr>
          <w:rFonts w:ascii="Times New Roman" w:hAnsi="Times New Roman" w:cs="Times New Roman"/>
          <w:sz w:val="28"/>
          <w:szCs w:val="28"/>
        </w:rPr>
        <w:t xml:space="preserve"> способна подряд проглотить 6—7 туфелек. В результате в её эндоплазме образуются очень крупные пищеварительные вакуоли. </w:t>
      </w:r>
    </w:p>
    <w:p w14:paraId="078ED3BD"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b/>
          <w:sz w:val="28"/>
          <w:szCs w:val="28"/>
        </w:rPr>
        <w:t xml:space="preserve">   </w:t>
      </w:r>
      <w:r w:rsidR="006646F6" w:rsidRPr="007B7063">
        <w:rPr>
          <w:rFonts w:ascii="Times New Roman" w:hAnsi="Times New Roman" w:cs="Times New Roman"/>
          <w:b/>
          <w:sz w:val="28"/>
          <w:szCs w:val="28"/>
        </w:rPr>
        <w:t>Объект №</w:t>
      </w:r>
      <w:r w:rsidRPr="007B7063">
        <w:rPr>
          <w:rFonts w:ascii="Times New Roman" w:hAnsi="Times New Roman" w:cs="Times New Roman"/>
          <w:b/>
          <w:sz w:val="28"/>
          <w:szCs w:val="28"/>
        </w:rPr>
        <w:t>4 (</w:t>
      </w:r>
      <w:r w:rsidR="006646F6" w:rsidRPr="007B7063">
        <w:rPr>
          <w:rFonts w:ascii="Times New Roman" w:hAnsi="Times New Roman" w:cs="Times New Roman"/>
          <w:b/>
          <w:sz w:val="28"/>
          <w:szCs w:val="28"/>
        </w:rPr>
        <w:t>см. приложение</w:t>
      </w:r>
      <w:r w:rsidRPr="007B7063">
        <w:rPr>
          <w:rFonts w:ascii="Times New Roman" w:hAnsi="Times New Roman" w:cs="Times New Roman"/>
          <w:b/>
          <w:sz w:val="28"/>
          <w:szCs w:val="28"/>
        </w:rPr>
        <w:t xml:space="preserve">, рисунок №3)– </w:t>
      </w:r>
      <w:r w:rsidRPr="007B7063">
        <w:rPr>
          <w:rFonts w:ascii="Times New Roman" w:hAnsi="Times New Roman" w:cs="Times New Roman"/>
          <w:sz w:val="28"/>
          <w:szCs w:val="28"/>
        </w:rPr>
        <w:t xml:space="preserve">это представители класса инфузорий, мелкие, очень подвижные. Мы долго сомневались, определяя этот вид простейших, т.к. по внешнему виду, способу передвижения, наличию хорошо заметного ядра этот объект очень похож на всем известную инфузорию туфельку, но мельче размерами. Позже, анализируя научную литературу, выяснили, что при благоприятных условиях туфелька делится только бесполым путём и особи становятся мельче. При половом размножении инфузории укрупняются. Поэтому мы определили объект №4 как инфузорию туфельку, хотя допускаем, что это другой, очень близкий к ней вид, относящийся к роду </w:t>
      </w:r>
      <w:proofErr w:type="spellStart"/>
      <w:r w:rsidRPr="007B7063">
        <w:rPr>
          <w:rFonts w:ascii="Times New Roman" w:hAnsi="Times New Roman" w:cs="Times New Roman"/>
          <w:sz w:val="28"/>
          <w:szCs w:val="28"/>
        </w:rPr>
        <w:t>Paramecium</w:t>
      </w:r>
      <w:proofErr w:type="spellEnd"/>
      <w:r w:rsidRPr="007B7063">
        <w:rPr>
          <w:rFonts w:ascii="Times New Roman" w:hAnsi="Times New Roman" w:cs="Times New Roman"/>
          <w:sz w:val="28"/>
          <w:szCs w:val="28"/>
        </w:rPr>
        <w:t>.</w:t>
      </w:r>
    </w:p>
    <w:p w14:paraId="0D5DAB7E"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b/>
          <w:sz w:val="28"/>
          <w:szCs w:val="28"/>
        </w:rPr>
        <w:t xml:space="preserve">   Объект №6(</w:t>
      </w:r>
      <w:r w:rsidR="006646F6" w:rsidRPr="007B7063">
        <w:rPr>
          <w:rFonts w:ascii="Times New Roman" w:hAnsi="Times New Roman" w:cs="Times New Roman"/>
          <w:b/>
          <w:sz w:val="28"/>
          <w:szCs w:val="28"/>
        </w:rPr>
        <w:t>см. приложение</w:t>
      </w:r>
      <w:r w:rsidRPr="007B7063">
        <w:rPr>
          <w:rFonts w:ascii="Times New Roman" w:hAnsi="Times New Roman" w:cs="Times New Roman"/>
          <w:b/>
          <w:sz w:val="28"/>
          <w:szCs w:val="28"/>
        </w:rPr>
        <w:t xml:space="preserve">, рисунок №4) – </w:t>
      </w:r>
      <w:proofErr w:type="spellStart"/>
      <w:r w:rsidRPr="007B7063">
        <w:rPr>
          <w:rFonts w:ascii="Times New Roman" w:hAnsi="Times New Roman" w:cs="Times New Roman"/>
          <w:sz w:val="28"/>
          <w:szCs w:val="28"/>
        </w:rPr>
        <w:t>стиланихия</w:t>
      </w:r>
      <w:proofErr w:type="spellEnd"/>
      <w:r w:rsidRPr="007B7063">
        <w:rPr>
          <w:rFonts w:ascii="Times New Roman" w:hAnsi="Times New Roman" w:cs="Times New Roman"/>
          <w:sz w:val="28"/>
          <w:szCs w:val="28"/>
        </w:rPr>
        <w:t xml:space="preserve"> – представитель отряда брюхоресничных инфузорий. Спереди тело несколько расширено, сзади — сужено. Может передвигаться резко, как бы скачками.</w:t>
      </w:r>
    </w:p>
    <w:p w14:paraId="5D88AC3B" w14:textId="77777777" w:rsidR="00854C71" w:rsidRPr="007B7063" w:rsidRDefault="00854C71" w:rsidP="005321BF">
      <w:pPr>
        <w:spacing w:after="0" w:line="240" w:lineRule="auto"/>
        <w:ind w:left="284"/>
        <w:jc w:val="both"/>
        <w:rPr>
          <w:rFonts w:ascii="Times New Roman" w:hAnsi="Times New Roman" w:cs="Times New Roman"/>
          <w:sz w:val="28"/>
          <w:szCs w:val="28"/>
        </w:rPr>
      </w:pPr>
      <w:proofErr w:type="spellStart"/>
      <w:r w:rsidRPr="007B7063">
        <w:rPr>
          <w:rFonts w:ascii="Times New Roman" w:hAnsi="Times New Roman" w:cs="Times New Roman"/>
          <w:sz w:val="28"/>
          <w:szCs w:val="28"/>
        </w:rPr>
        <w:t>Стилонихия</w:t>
      </w:r>
      <w:proofErr w:type="spellEnd"/>
      <w:r w:rsidRPr="007B7063">
        <w:rPr>
          <w:rFonts w:ascii="Times New Roman" w:hAnsi="Times New Roman" w:cs="Times New Roman"/>
          <w:sz w:val="28"/>
          <w:szCs w:val="28"/>
        </w:rPr>
        <w:t xml:space="preserve"> относится к числу простейших с очень широким диапазоном пищевых объектов. Её с полным правом можно назвать всеядным животным. Она может питаться, как и туфелька, бактериями. В число ее пищевых объектов входят жгутиконосцы, одноклеточные водоросли. Наконец, </w:t>
      </w:r>
      <w:proofErr w:type="spellStart"/>
      <w:r w:rsidRPr="007B7063">
        <w:rPr>
          <w:rFonts w:ascii="Times New Roman" w:hAnsi="Times New Roman" w:cs="Times New Roman"/>
          <w:sz w:val="28"/>
          <w:szCs w:val="28"/>
        </w:rPr>
        <w:t>стилонихия</w:t>
      </w:r>
      <w:proofErr w:type="spellEnd"/>
      <w:r w:rsidRPr="007B7063">
        <w:rPr>
          <w:rFonts w:ascii="Times New Roman" w:hAnsi="Times New Roman" w:cs="Times New Roman"/>
          <w:sz w:val="28"/>
          <w:szCs w:val="28"/>
        </w:rPr>
        <w:t xml:space="preserve"> может быть и хищником, нападая на другие, более мелкие виды инфузорий и поглощая их. </w:t>
      </w:r>
    </w:p>
    <w:p w14:paraId="5F443AC2"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b/>
          <w:sz w:val="28"/>
          <w:szCs w:val="28"/>
        </w:rPr>
        <w:t>Объект №7(</w:t>
      </w:r>
      <w:r w:rsidR="006646F6" w:rsidRPr="007B7063">
        <w:rPr>
          <w:rFonts w:ascii="Times New Roman" w:hAnsi="Times New Roman" w:cs="Times New Roman"/>
          <w:b/>
          <w:sz w:val="28"/>
          <w:szCs w:val="28"/>
        </w:rPr>
        <w:t>см. приложение</w:t>
      </w:r>
      <w:r w:rsidRPr="007B7063">
        <w:rPr>
          <w:rFonts w:ascii="Times New Roman" w:hAnsi="Times New Roman" w:cs="Times New Roman"/>
          <w:b/>
          <w:sz w:val="28"/>
          <w:szCs w:val="28"/>
        </w:rPr>
        <w:t>, рисунок №5</w:t>
      </w:r>
      <w:r w:rsidR="006646F6" w:rsidRPr="007B7063">
        <w:rPr>
          <w:rFonts w:ascii="Times New Roman" w:hAnsi="Times New Roman" w:cs="Times New Roman"/>
          <w:b/>
          <w:sz w:val="28"/>
          <w:szCs w:val="28"/>
        </w:rPr>
        <w:t>) –</w:t>
      </w:r>
      <w:r w:rsidRPr="007B7063">
        <w:rPr>
          <w:rFonts w:ascii="Times New Roman" w:hAnsi="Times New Roman" w:cs="Times New Roman"/>
          <w:sz w:val="28"/>
          <w:szCs w:val="28"/>
        </w:rPr>
        <w:t xml:space="preserve"> </w:t>
      </w:r>
      <w:proofErr w:type="spellStart"/>
      <w:r w:rsidRPr="007B7063">
        <w:rPr>
          <w:rFonts w:ascii="Times New Roman" w:hAnsi="Times New Roman" w:cs="Times New Roman"/>
          <w:sz w:val="28"/>
          <w:szCs w:val="28"/>
        </w:rPr>
        <w:t>сувойки</w:t>
      </w:r>
      <w:proofErr w:type="spellEnd"/>
      <w:r w:rsidRPr="007B7063">
        <w:rPr>
          <w:rFonts w:ascii="Times New Roman" w:hAnsi="Times New Roman" w:cs="Times New Roman"/>
          <w:sz w:val="28"/>
          <w:szCs w:val="28"/>
        </w:rPr>
        <w:t xml:space="preserve">. Эти объекты мы легко определили по наличию длинного стебелька, который может скручиваться спиралью. Тело </w:t>
      </w:r>
      <w:proofErr w:type="spellStart"/>
      <w:r w:rsidRPr="007B7063">
        <w:rPr>
          <w:rFonts w:ascii="Times New Roman" w:hAnsi="Times New Roman" w:cs="Times New Roman"/>
          <w:sz w:val="28"/>
          <w:szCs w:val="28"/>
        </w:rPr>
        <w:t>сувойек</w:t>
      </w:r>
      <w:proofErr w:type="spellEnd"/>
      <w:r w:rsidRPr="007B7063">
        <w:rPr>
          <w:rFonts w:ascii="Times New Roman" w:hAnsi="Times New Roman" w:cs="Times New Roman"/>
          <w:sz w:val="28"/>
          <w:szCs w:val="28"/>
        </w:rPr>
        <w:t xml:space="preserve"> воронковидной формы. Передвигаются медленно, либо </w:t>
      </w:r>
      <w:r w:rsidRPr="007B7063">
        <w:rPr>
          <w:rFonts w:ascii="Times New Roman" w:hAnsi="Times New Roman" w:cs="Times New Roman"/>
          <w:sz w:val="28"/>
          <w:szCs w:val="28"/>
        </w:rPr>
        <w:lastRenderedPageBreak/>
        <w:t>прикрепляются к субстрату.</w:t>
      </w:r>
      <w:r w:rsidRPr="007B7063">
        <w:rPr>
          <w:rFonts w:ascii="Times New Roman" w:eastAsia="Times New Roman" w:hAnsi="Times New Roman" w:cs="Times New Roman"/>
          <w:sz w:val="28"/>
          <w:szCs w:val="28"/>
        </w:rPr>
        <w:t xml:space="preserve"> Сувойки, так </w:t>
      </w:r>
      <w:proofErr w:type="gramStart"/>
      <w:r w:rsidRPr="007B7063">
        <w:rPr>
          <w:rFonts w:ascii="Times New Roman" w:eastAsia="Times New Roman" w:hAnsi="Times New Roman" w:cs="Times New Roman"/>
          <w:sz w:val="28"/>
          <w:szCs w:val="28"/>
        </w:rPr>
        <w:t>же</w:t>
      </w:r>
      <w:proofErr w:type="gramEnd"/>
      <w:r w:rsidRPr="007B7063">
        <w:rPr>
          <w:rFonts w:ascii="Times New Roman" w:eastAsia="Times New Roman" w:hAnsi="Times New Roman" w:cs="Times New Roman"/>
          <w:sz w:val="28"/>
          <w:szCs w:val="28"/>
        </w:rPr>
        <w:t xml:space="preserve"> как и туфельки, питаются бактериями. Их ротовое отверстие постоянно открыто, и возникает непрерывный ток воды в направлении рта. </w:t>
      </w:r>
    </w:p>
    <w:p w14:paraId="578F10D2" w14:textId="77777777" w:rsidR="00854C71" w:rsidRPr="007B7063" w:rsidRDefault="00854C71" w:rsidP="005321BF">
      <w:pPr>
        <w:spacing w:before="240"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u w:val="single"/>
        </w:rPr>
        <w:t>Следующий этап работы</w:t>
      </w:r>
      <w:r w:rsidRPr="007B7063">
        <w:rPr>
          <w:rFonts w:ascii="Times New Roman" w:hAnsi="Times New Roman" w:cs="Times New Roman"/>
          <w:sz w:val="28"/>
          <w:szCs w:val="28"/>
        </w:rPr>
        <w:t xml:space="preserve"> – изучение влияния температуры на жизнедеятельность простейших.</w:t>
      </w:r>
    </w:p>
    <w:p w14:paraId="26853B28"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b/>
          <w:sz w:val="28"/>
          <w:szCs w:val="28"/>
        </w:rPr>
        <w:t>Опыт №1.</w:t>
      </w:r>
      <w:r w:rsidRPr="007B7063">
        <w:rPr>
          <w:rFonts w:ascii="Times New Roman" w:hAnsi="Times New Roman" w:cs="Times New Roman"/>
          <w:sz w:val="28"/>
          <w:szCs w:val="28"/>
        </w:rPr>
        <w:t xml:space="preserve"> Влияние понижения температуры на жизнедеятельность простейших.</w:t>
      </w:r>
    </w:p>
    <w:p w14:paraId="603B3277"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sz w:val="28"/>
          <w:szCs w:val="28"/>
        </w:rPr>
        <w:t xml:space="preserve">                                                                          </w:t>
      </w:r>
      <w:r w:rsidR="006646F6" w:rsidRPr="007B7063">
        <w:rPr>
          <w:rFonts w:ascii="Times New Roman" w:hAnsi="Times New Roman" w:cs="Times New Roman"/>
          <w:sz w:val="28"/>
          <w:szCs w:val="28"/>
        </w:rPr>
        <w:t>21 февраля 2023</w:t>
      </w:r>
      <w:r w:rsidRPr="007B7063">
        <w:rPr>
          <w:rFonts w:ascii="Times New Roman" w:hAnsi="Times New Roman" w:cs="Times New Roman"/>
          <w:sz w:val="28"/>
          <w:szCs w:val="28"/>
        </w:rPr>
        <w:t xml:space="preserve"> год.</w:t>
      </w:r>
    </w:p>
    <w:p w14:paraId="5A0BDD44" w14:textId="77777777" w:rsidR="00854C71" w:rsidRPr="007B7063" w:rsidRDefault="00854C71" w:rsidP="005321BF">
      <w:pPr>
        <w:spacing w:after="0" w:line="240" w:lineRule="auto"/>
        <w:ind w:left="284"/>
        <w:jc w:val="both"/>
        <w:rPr>
          <w:rFonts w:ascii="Times New Roman" w:hAnsi="Times New Roman" w:cs="Times New Roman"/>
          <w:b/>
          <w:sz w:val="28"/>
          <w:szCs w:val="28"/>
        </w:rPr>
      </w:pPr>
      <w:r w:rsidRPr="007B7063">
        <w:rPr>
          <w:rFonts w:ascii="Times New Roman" w:hAnsi="Times New Roman" w:cs="Times New Roman"/>
          <w:b/>
          <w:sz w:val="28"/>
          <w:szCs w:val="28"/>
        </w:rPr>
        <w:t>Описание методики эксперимента.</w:t>
      </w:r>
    </w:p>
    <w:p w14:paraId="143451F9"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 xml:space="preserve">   Методику мы разработали самостоятельно, т.к. в анализируемой нами литературе нужных сведений не обнаружили. Сначала мы изучали влияние низких температур на жизнедеятельность одноклеточных. </w:t>
      </w:r>
    </w:p>
    <w:p w14:paraId="36396FE2" w14:textId="77777777" w:rsidR="00854C71" w:rsidRPr="007B7063" w:rsidRDefault="00854C71" w:rsidP="005321BF">
      <w:pPr>
        <w:spacing w:after="0" w:line="240" w:lineRule="auto"/>
        <w:ind w:left="284"/>
        <w:jc w:val="both"/>
        <w:rPr>
          <w:rFonts w:ascii="Times New Roman" w:hAnsi="Times New Roman" w:cs="Times New Roman"/>
          <w:b/>
          <w:sz w:val="28"/>
          <w:szCs w:val="28"/>
        </w:rPr>
      </w:pPr>
      <w:r w:rsidRPr="007B7063">
        <w:rPr>
          <w:rFonts w:ascii="Times New Roman" w:hAnsi="Times New Roman" w:cs="Times New Roman"/>
          <w:sz w:val="28"/>
          <w:szCs w:val="28"/>
        </w:rPr>
        <w:t xml:space="preserve">   Для проведения эксперимента небольшое количество жидкости из каждой среды поместили в 3 пронумерованных пробирки. Первоначальная температура среды + 18 градусов. Пробирки в штативе поместили в эксикатор с водой. В одну из пробирок опустили спиртовой термометр для определения температуры жидкости. Охлаждение среды осуществляли, добавляя в воду эксикатора снег. При понижении температуры на каждые 2 градуса брали каплю жидкости </w:t>
      </w:r>
      <w:r w:rsidR="006646F6" w:rsidRPr="007B7063">
        <w:rPr>
          <w:rFonts w:ascii="Times New Roman" w:hAnsi="Times New Roman" w:cs="Times New Roman"/>
          <w:sz w:val="28"/>
          <w:szCs w:val="28"/>
        </w:rPr>
        <w:t>из пробирки</w:t>
      </w:r>
      <w:r w:rsidRPr="007B7063">
        <w:rPr>
          <w:rFonts w:ascii="Times New Roman" w:hAnsi="Times New Roman" w:cs="Times New Roman"/>
          <w:sz w:val="28"/>
          <w:szCs w:val="28"/>
        </w:rPr>
        <w:t xml:space="preserve"> №2(т.к. там больше всего животных) и наблюдали за поведением простейших </w:t>
      </w:r>
      <w:r w:rsidRPr="007B7063">
        <w:rPr>
          <w:rFonts w:ascii="Times New Roman" w:hAnsi="Times New Roman" w:cs="Times New Roman"/>
          <w:b/>
          <w:sz w:val="28"/>
          <w:szCs w:val="28"/>
        </w:rPr>
        <w:t>(см. приложение, график №1).</w:t>
      </w:r>
    </w:p>
    <w:p w14:paraId="5486144E" w14:textId="77777777" w:rsidR="00854C71" w:rsidRPr="007B7063" w:rsidRDefault="00854C71" w:rsidP="005321BF">
      <w:pPr>
        <w:spacing w:after="0" w:line="240" w:lineRule="auto"/>
        <w:ind w:left="284"/>
        <w:jc w:val="both"/>
        <w:rPr>
          <w:sz w:val="28"/>
          <w:szCs w:val="28"/>
        </w:rPr>
      </w:pPr>
      <w:r w:rsidRPr="007B7063">
        <w:rPr>
          <w:rFonts w:ascii="Times New Roman" w:hAnsi="Times New Roman" w:cs="Times New Roman"/>
          <w:sz w:val="28"/>
          <w:szCs w:val="28"/>
        </w:rPr>
        <w:t xml:space="preserve">   При охлаждении до 16 градусов видовой состав почти не изменялся, а вот при температуре +14 из всех видов животных подвижными оставались, лишь мелкие инфузории (объект №4), скорость их движения гораздо меньше обычной. Температура +12 градусов – в поле зрения единичные экземпляры инфузории туфельки, скорость очень медленная. При температуре минус 11 градусов Цельсия подвижных животных не обнаружено. Объекты видны в поле зрения микроскопа, но они неподвижны и как бы укрупнились, а органоиды не видны. </w:t>
      </w:r>
      <w:proofErr w:type="gramStart"/>
      <w:r w:rsidRPr="007B7063">
        <w:rPr>
          <w:rFonts w:ascii="Times New Roman" w:hAnsi="Times New Roman" w:cs="Times New Roman"/>
          <w:sz w:val="28"/>
          <w:szCs w:val="28"/>
        </w:rPr>
        <w:t>По всей вероятности</w:t>
      </w:r>
      <w:proofErr w:type="gramEnd"/>
      <w:r w:rsidRPr="007B7063">
        <w:rPr>
          <w:rFonts w:ascii="Times New Roman" w:hAnsi="Times New Roman" w:cs="Times New Roman"/>
          <w:sz w:val="28"/>
          <w:szCs w:val="28"/>
        </w:rPr>
        <w:t xml:space="preserve"> это процесс инцистирования. В 2 других пробирках результаты аналогичны.  </w:t>
      </w:r>
    </w:p>
    <w:p w14:paraId="36C5E10F" w14:textId="77777777" w:rsidR="00854C71" w:rsidRPr="007B7063" w:rsidRDefault="00854C71" w:rsidP="005321BF">
      <w:pPr>
        <w:spacing w:line="240" w:lineRule="auto"/>
        <w:ind w:left="284"/>
        <w:jc w:val="both"/>
        <w:rPr>
          <w:rFonts w:ascii="Times New Roman" w:hAnsi="Times New Roman" w:cs="Times New Roman"/>
          <w:sz w:val="28"/>
          <w:szCs w:val="28"/>
        </w:rPr>
      </w:pPr>
      <w:r w:rsidRPr="007B7063">
        <w:rPr>
          <w:rFonts w:ascii="Times New Roman" w:hAnsi="Times New Roman" w:cs="Times New Roman"/>
          <w:b/>
          <w:sz w:val="28"/>
          <w:szCs w:val="28"/>
        </w:rPr>
        <w:t>Т.о. выяснили</w:t>
      </w:r>
      <w:r w:rsidRPr="007B7063">
        <w:rPr>
          <w:rFonts w:ascii="Times New Roman" w:hAnsi="Times New Roman" w:cs="Times New Roman"/>
          <w:sz w:val="28"/>
          <w:szCs w:val="28"/>
        </w:rPr>
        <w:t>, что наиболее благоприятная температура для простейших – выше 16 градусов.</w:t>
      </w:r>
    </w:p>
    <w:p w14:paraId="6057C56D"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b/>
          <w:sz w:val="28"/>
          <w:szCs w:val="28"/>
        </w:rPr>
        <w:t>Опыт №2.</w:t>
      </w:r>
      <w:r w:rsidRPr="007B7063">
        <w:rPr>
          <w:rFonts w:ascii="Times New Roman" w:hAnsi="Times New Roman" w:cs="Times New Roman"/>
          <w:sz w:val="28"/>
          <w:szCs w:val="28"/>
        </w:rPr>
        <w:t xml:space="preserve"> Зависимость количества особей простейших от повышения температуры среды </w:t>
      </w:r>
    </w:p>
    <w:p w14:paraId="223DE3A8" w14:textId="77777777" w:rsidR="00854C71" w:rsidRPr="007B7063" w:rsidRDefault="006646F6"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 xml:space="preserve">28 </w:t>
      </w:r>
      <w:proofErr w:type="gramStart"/>
      <w:r w:rsidRPr="007B7063">
        <w:rPr>
          <w:rFonts w:ascii="Times New Roman" w:hAnsi="Times New Roman" w:cs="Times New Roman"/>
          <w:sz w:val="28"/>
          <w:szCs w:val="28"/>
        </w:rPr>
        <w:t>марта  2023</w:t>
      </w:r>
      <w:proofErr w:type="gramEnd"/>
      <w:r w:rsidR="00854C71" w:rsidRPr="007B7063">
        <w:rPr>
          <w:rFonts w:ascii="Times New Roman" w:hAnsi="Times New Roman" w:cs="Times New Roman"/>
          <w:sz w:val="28"/>
          <w:szCs w:val="28"/>
        </w:rPr>
        <w:t xml:space="preserve"> года.</w:t>
      </w:r>
    </w:p>
    <w:p w14:paraId="3B535D94" w14:textId="77777777" w:rsidR="00854C71" w:rsidRPr="007B7063" w:rsidRDefault="00854C71" w:rsidP="005321BF">
      <w:pPr>
        <w:spacing w:after="0" w:line="240" w:lineRule="auto"/>
        <w:ind w:left="284"/>
        <w:jc w:val="both"/>
        <w:rPr>
          <w:rFonts w:ascii="Times New Roman" w:hAnsi="Times New Roman" w:cs="Times New Roman"/>
          <w:b/>
          <w:sz w:val="28"/>
          <w:szCs w:val="28"/>
        </w:rPr>
      </w:pPr>
      <w:r w:rsidRPr="007B7063">
        <w:rPr>
          <w:rFonts w:ascii="Times New Roman" w:hAnsi="Times New Roman" w:cs="Times New Roman"/>
          <w:b/>
          <w:sz w:val="28"/>
          <w:szCs w:val="28"/>
        </w:rPr>
        <w:t>Описание методики эксперимента.</w:t>
      </w:r>
    </w:p>
    <w:p w14:paraId="0839BD6D"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 xml:space="preserve">     В 3 пронумерованные пробирки налили немного жидкости из </w:t>
      </w:r>
      <w:proofErr w:type="gramStart"/>
      <w:r w:rsidRPr="007B7063">
        <w:rPr>
          <w:rFonts w:ascii="Times New Roman" w:hAnsi="Times New Roman" w:cs="Times New Roman"/>
          <w:sz w:val="28"/>
          <w:szCs w:val="28"/>
        </w:rPr>
        <w:t>сред  №</w:t>
      </w:r>
      <w:proofErr w:type="gramEnd"/>
      <w:r w:rsidRPr="007B7063">
        <w:rPr>
          <w:rFonts w:ascii="Times New Roman" w:hAnsi="Times New Roman" w:cs="Times New Roman"/>
          <w:sz w:val="28"/>
          <w:szCs w:val="28"/>
        </w:rPr>
        <w:t xml:space="preserve">1-№3. Поместили пробирки в химический стакан с водой и ведём нагревание на водяной бане. При повышении температуры жидкости в пробирке на 2 градуса, изучаем видовой состав простейших в пробирке №2. В пробирках №1 и№3 пробы берём через каждые 4 градуса. Картина аналогичная.  </w:t>
      </w:r>
    </w:p>
    <w:p w14:paraId="2A24BD17"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 xml:space="preserve">     Зависимость числа особей (подсчитывались все особи, независимо от видовой принадлежности) от повышения температуры отображена на </w:t>
      </w:r>
      <w:r w:rsidRPr="007B7063">
        <w:rPr>
          <w:rFonts w:ascii="Times New Roman" w:hAnsi="Times New Roman" w:cs="Times New Roman"/>
          <w:b/>
          <w:sz w:val="28"/>
          <w:szCs w:val="28"/>
        </w:rPr>
        <w:t>графике №2 (см. приложение).</w:t>
      </w:r>
      <w:r w:rsidRPr="007B7063">
        <w:rPr>
          <w:rFonts w:ascii="Times New Roman" w:hAnsi="Times New Roman" w:cs="Times New Roman"/>
          <w:sz w:val="28"/>
          <w:szCs w:val="28"/>
        </w:rPr>
        <w:t xml:space="preserve"> Поведение простейших с повышением температуры тоже </w:t>
      </w:r>
      <w:r w:rsidRPr="007B7063">
        <w:rPr>
          <w:rFonts w:ascii="Times New Roman" w:hAnsi="Times New Roman" w:cs="Times New Roman"/>
          <w:sz w:val="28"/>
          <w:szCs w:val="28"/>
        </w:rPr>
        <w:lastRenderedPageBreak/>
        <w:t xml:space="preserve">менялось. Сначала скорость их увеличилась, но численность не менялось до температур в 30 градусов. После 30 градусов количество простейших стало уменьшаться, а скорость замедляться. Только коловратки передвигались быстро. После 32 градусов подвижными оставались только мелкие инфузории (объект №4). 38 градусов: подвижны единичные экземпляры мелких инфузорий, крупные объекты неподвижны и стали круглыми, органоиды невидны. При 42 градусах в поле зрения 4 подвижных объекта. При 44 градусах нет ни одной подвижной особи. </w:t>
      </w:r>
    </w:p>
    <w:p w14:paraId="5E76E190" w14:textId="77777777" w:rsidR="00854C71" w:rsidRPr="007B7063" w:rsidRDefault="00854C71" w:rsidP="005321BF">
      <w:pPr>
        <w:spacing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 xml:space="preserve">     </w:t>
      </w:r>
      <w:r w:rsidRPr="007B7063">
        <w:rPr>
          <w:rFonts w:ascii="Times New Roman" w:hAnsi="Times New Roman" w:cs="Times New Roman"/>
          <w:b/>
          <w:sz w:val="28"/>
          <w:szCs w:val="28"/>
        </w:rPr>
        <w:t>Вывод:</w:t>
      </w:r>
      <w:r w:rsidRPr="007B7063">
        <w:rPr>
          <w:rFonts w:ascii="Times New Roman" w:hAnsi="Times New Roman" w:cs="Times New Roman"/>
          <w:sz w:val="28"/>
          <w:szCs w:val="28"/>
        </w:rPr>
        <w:t xml:space="preserve"> оптимальная температура для жизнедеятельности </w:t>
      </w:r>
      <w:proofErr w:type="gramStart"/>
      <w:r w:rsidRPr="007B7063">
        <w:rPr>
          <w:rFonts w:ascii="Times New Roman" w:hAnsi="Times New Roman" w:cs="Times New Roman"/>
          <w:sz w:val="28"/>
          <w:szCs w:val="28"/>
        </w:rPr>
        <w:t>простейших  от</w:t>
      </w:r>
      <w:proofErr w:type="gramEnd"/>
      <w:r w:rsidRPr="007B7063">
        <w:rPr>
          <w:rFonts w:ascii="Times New Roman" w:hAnsi="Times New Roman" w:cs="Times New Roman"/>
          <w:sz w:val="28"/>
          <w:szCs w:val="28"/>
        </w:rPr>
        <w:t xml:space="preserve"> 16 до 30 градусов, а предел их выносливости от+12 до +42 градусов для мелких инфузорий. Чем крупнее животное, тем меньше порог выживаемости.</w:t>
      </w:r>
    </w:p>
    <w:p w14:paraId="11B832B9"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b/>
          <w:sz w:val="28"/>
          <w:szCs w:val="28"/>
        </w:rPr>
        <w:t>Опыт № 3.</w:t>
      </w:r>
      <w:r w:rsidRPr="007B7063">
        <w:rPr>
          <w:rFonts w:ascii="Times New Roman" w:hAnsi="Times New Roman" w:cs="Times New Roman"/>
          <w:sz w:val="28"/>
          <w:szCs w:val="28"/>
        </w:rPr>
        <w:t xml:space="preserve"> Проводился сразу же после эксперимента №2. После остывания жидкости мы провели подсчёт особей. Через 10 минут после остывания пробирки – </w:t>
      </w:r>
      <w:proofErr w:type="gramStart"/>
      <w:r w:rsidRPr="007B7063">
        <w:rPr>
          <w:rFonts w:ascii="Times New Roman" w:hAnsi="Times New Roman" w:cs="Times New Roman"/>
          <w:sz w:val="28"/>
          <w:szCs w:val="28"/>
        </w:rPr>
        <w:t>температура  25</w:t>
      </w:r>
      <w:proofErr w:type="gramEnd"/>
      <w:r w:rsidRPr="007B7063">
        <w:rPr>
          <w:rFonts w:ascii="Times New Roman" w:hAnsi="Times New Roman" w:cs="Times New Roman"/>
          <w:sz w:val="28"/>
          <w:szCs w:val="28"/>
        </w:rPr>
        <w:t xml:space="preserve"> градусов выше нуля – в поле зрения микроскопа единичные особи мелких инфузорий. Подсчёт числа особей простейших проводили каждые 10 минут, </w:t>
      </w:r>
      <w:r w:rsidRPr="007B7063">
        <w:rPr>
          <w:rFonts w:ascii="Times New Roman" w:hAnsi="Times New Roman" w:cs="Times New Roman"/>
          <w:b/>
          <w:sz w:val="28"/>
          <w:szCs w:val="28"/>
        </w:rPr>
        <w:t>(см. приложение, таблица №1)</w:t>
      </w:r>
      <w:r w:rsidRPr="007B7063">
        <w:rPr>
          <w:rFonts w:ascii="Times New Roman" w:hAnsi="Times New Roman" w:cs="Times New Roman"/>
          <w:sz w:val="28"/>
          <w:szCs w:val="28"/>
        </w:rPr>
        <w:t xml:space="preserve">. Как видно из данных таблицы численность мелких одноклеточных восстановилась почти полностью через 40 минут после остывания пробирки. Крупные объекты не обнаружены. Через 2 суток проводилась ещё 1 проба. Число особей инфузорий несколько ниже обычной – около 40, из крупных одноклеточных в поле зрения 3 экземпляра </w:t>
      </w:r>
      <w:proofErr w:type="spellStart"/>
      <w:r w:rsidRPr="007B7063">
        <w:rPr>
          <w:rFonts w:ascii="Times New Roman" w:hAnsi="Times New Roman" w:cs="Times New Roman"/>
          <w:sz w:val="28"/>
          <w:szCs w:val="28"/>
        </w:rPr>
        <w:t>стиланихий</w:t>
      </w:r>
      <w:proofErr w:type="spellEnd"/>
      <w:r w:rsidRPr="007B7063">
        <w:rPr>
          <w:rFonts w:ascii="Times New Roman" w:hAnsi="Times New Roman" w:cs="Times New Roman"/>
          <w:sz w:val="28"/>
          <w:szCs w:val="28"/>
        </w:rPr>
        <w:t xml:space="preserve"> в пробирке №2. </w:t>
      </w:r>
      <w:proofErr w:type="spellStart"/>
      <w:r w:rsidRPr="007B7063">
        <w:rPr>
          <w:rFonts w:ascii="Times New Roman" w:hAnsi="Times New Roman" w:cs="Times New Roman"/>
          <w:sz w:val="28"/>
          <w:szCs w:val="28"/>
        </w:rPr>
        <w:t>Бурсарии</w:t>
      </w:r>
      <w:proofErr w:type="spellEnd"/>
      <w:r w:rsidRPr="007B7063">
        <w:rPr>
          <w:rFonts w:ascii="Times New Roman" w:hAnsi="Times New Roman" w:cs="Times New Roman"/>
          <w:sz w:val="28"/>
          <w:szCs w:val="28"/>
        </w:rPr>
        <w:t xml:space="preserve"> и </w:t>
      </w:r>
      <w:proofErr w:type="spellStart"/>
      <w:proofErr w:type="gramStart"/>
      <w:r w:rsidRPr="007B7063">
        <w:rPr>
          <w:rFonts w:ascii="Times New Roman" w:hAnsi="Times New Roman" w:cs="Times New Roman"/>
          <w:sz w:val="28"/>
          <w:szCs w:val="28"/>
        </w:rPr>
        <w:t>сувойки,а</w:t>
      </w:r>
      <w:proofErr w:type="spellEnd"/>
      <w:proofErr w:type="gramEnd"/>
      <w:r w:rsidRPr="007B7063">
        <w:rPr>
          <w:rFonts w:ascii="Times New Roman" w:hAnsi="Times New Roman" w:cs="Times New Roman"/>
          <w:sz w:val="28"/>
          <w:szCs w:val="28"/>
        </w:rPr>
        <w:t xml:space="preserve"> также многоклеточные коловратки не обнаружены ни в одной из пробирок. Возможно, это связано и с отсутствием пищи. </w:t>
      </w:r>
    </w:p>
    <w:p w14:paraId="627E9BC7" w14:textId="77777777" w:rsidR="00854C71" w:rsidRPr="007B7063" w:rsidRDefault="00854C71" w:rsidP="005321BF">
      <w:pPr>
        <w:spacing w:line="240" w:lineRule="auto"/>
        <w:ind w:left="284"/>
        <w:jc w:val="both"/>
        <w:rPr>
          <w:rFonts w:ascii="Times New Roman" w:hAnsi="Times New Roman" w:cs="Times New Roman"/>
          <w:sz w:val="28"/>
          <w:szCs w:val="28"/>
        </w:rPr>
      </w:pPr>
      <w:r w:rsidRPr="007B7063">
        <w:rPr>
          <w:rFonts w:ascii="Times New Roman" w:hAnsi="Times New Roman" w:cs="Times New Roman"/>
          <w:b/>
          <w:sz w:val="28"/>
          <w:szCs w:val="28"/>
        </w:rPr>
        <w:t xml:space="preserve">   Вывод.</w:t>
      </w:r>
      <w:r w:rsidRPr="007B7063">
        <w:rPr>
          <w:rFonts w:ascii="Times New Roman" w:hAnsi="Times New Roman" w:cs="Times New Roman"/>
          <w:sz w:val="28"/>
          <w:szCs w:val="28"/>
        </w:rPr>
        <w:t xml:space="preserve"> При наступлении неблагоприятных условий численность животных резко сокращается, большинство образует цисты. После прекращения действия неблагоприятного фактора количество особей восстанавливается. Причем, чем мельче животное, тем этот процесс происходит быстрее. </w:t>
      </w:r>
    </w:p>
    <w:p w14:paraId="2E2B0074"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b/>
          <w:sz w:val="28"/>
          <w:szCs w:val="28"/>
        </w:rPr>
        <w:t>Опыт №4.</w:t>
      </w:r>
      <w:r w:rsidRPr="007B7063">
        <w:rPr>
          <w:rFonts w:ascii="Times New Roman" w:hAnsi="Times New Roman" w:cs="Times New Roman"/>
          <w:sz w:val="28"/>
          <w:szCs w:val="28"/>
        </w:rPr>
        <w:t xml:space="preserve"> Изучение воздействия агрессивных сред на жизнедеятельность простейших.</w:t>
      </w:r>
    </w:p>
    <w:p w14:paraId="42BD2FD7" w14:textId="77777777" w:rsidR="00854C71" w:rsidRPr="007B7063" w:rsidRDefault="006646F6"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4 апреля 2023</w:t>
      </w:r>
      <w:r w:rsidR="00854C71" w:rsidRPr="007B7063">
        <w:rPr>
          <w:rFonts w:ascii="Times New Roman" w:hAnsi="Times New Roman" w:cs="Times New Roman"/>
          <w:sz w:val="28"/>
          <w:szCs w:val="28"/>
        </w:rPr>
        <w:t>г.</w:t>
      </w:r>
    </w:p>
    <w:p w14:paraId="6EE132CE" w14:textId="77777777" w:rsidR="00854C71" w:rsidRPr="007B7063" w:rsidRDefault="00854C71" w:rsidP="005321BF">
      <w:pPr>
        <w:spacing w:after="0" w:line="240" w:lineRule="auto"/>
        <w:ind w:left="284"/>
        <w:jc w:val="both"/>
        <w:rPr>
          <w:rFonts w:ascii="Times New Roman" w:hAnsi="Times New Roman" w:cs="Times New Roman"/>
          <w:b/>
          <w:sz w:val="28"/>
          <w:szCs w:val="28"/>
        </w:rPr>
      </w:pPr>
      <w:r w:rsidRPr="007B7063">
        <w:rPr>
          <w:rFonts w:ascii="Times New Roman" w:hAnsi="Times New Roman" w:cs="Times New Roman"/>
          <w:b/>
          <w:sz w:val="28"/>
          <w:szCs w:val="28"/>
        </w:rPr>
        <w:t>Описание методик проведения эксперимента.</w:t>
      </w:r>
    </w:p>
    <w:p w14:paraId="5066F1A9"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 xml:space="preserve">   Каплю жидкости из среды №2 поместили на предметное стекло. Добавили кристаллик поваренной соли на край капли. Проводим наблюдение. Количество объектов не изменилось, по мере растворения соли все простейшие переместились постепенно на другую сторону жидкости.</w:t>
      </w:r>
    </w:p>
    <w:p w14:paraId="1851BEBB"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 xml:space="preserve">   Взяли новую пробу воды из среды №2. Поместили маленькую каплю соляной кислоты в разведении 1:10 (на </w:t>
      </w:r>
      <w:proofErr w:type="gramStart"/>
      <w:r w:rsidRPr="007B7063">
        <w:rPr>
          <w:rFonts w:ascii="Times New Roman" w:hAnsi="Times New Roman" w:cs="Times New Roman"/>
          <w:sz w:val="28"/>
          <w:szCs w:val="28"/>
        </w:rPr>
        <w:t>10  капель</w:t>
      </w:r>
      <w:proofErr w:type="gramEnd"/>
      <w:r w:rsidRPr="007B7063">
        <w:rPr>
          <w:rFonts w:ascii="Times New Roman" w:hAnsi="Times New Roman" w:cs="Times New Roman"/>
          <w:sz w:val="28"/>
          <w:szCs w:val="28"/>
        </w:rPr>
        <w:t xml:space="preserve"> воды, 1 каплю кислоты) на край капли. Все простейшие в течение нескольких секунд стали неподвижными. То же самое проделали со щёлочью. Результат аналогичный. Поместили каплю чистой обычной воды рядом с исследуемой на предметное стекло №1-№3. Просмотрели пробы под микроскопом через 30 минут. Все простейшие переместились в чистую воду из солёной в пробе №1. На предметных стёклах №2 и№3 подвижных простейших не обнаружено.</w:t>
      </w:r>
    </w:p>
    <w:p w14:paraId="130ED9B6" w14:textId="77777777" w:rsidR="00854C71" w:rsidRPr="007B7063" w:rsidRDefault="00854C71" w:rsidP="005321BF">
      <w:pPr>
        <w:spacing w:line="240" w:lineRule="auto"/>
        <w:ind w:left="284"/>
        <w:jc w:val="both"/>
        <w:rPr>
          <w:rFonts w:ascii="Times New Roman" w:hAnsi="Times New Roman" w:cs="Times New Roman"/>
          <w:sz w:val="28"/>
          <w:szCs w:val="28"/>
        </w:rPr>
      </w:pPr>
      <w:r w:rsidRPr="007B7063">
        <w:rPr>
          <w:rFonts w:ascii="Times New Roman" w:hAnsi="Times New Roman" w:cs="Times New Roman"/>
          <w:b/>
          <w:sz w:val="28"/>
          <w:szCs w:val="28"/>
        </w:rPr>
        <w:lastRenderedPageBreak/>
        <w:t xml:space="preserve">   Вывод.</w:t>
      </w:r>
      <w:r w:rsidRPr="007B7063">
        <w:rPr>
          <w:rFonts w:ascii="Times New Roman" w:hAnsi="Times New Roman" w:cs="Times New Roman"/>
          <w:sz w:val="28"/>
          <w:szCs w:val="28"/>
        </w:rPr>
        <w:t xml:space="preserve"> При изучении воздействия химических реагентов, выяснили, что поваренная соль не вызывает гибель простейших, хотя они уплывали прочь от солёной воды, а вот воздействие кислоты и щёлочи, даже в небольшой концентрации, вызывают необратимую гибель одноклеточных. Поэтому простейшие могут служить индикаторами состояния водоёма.</w:t>
      </w:r>
    </w:p>
    <w:p w14:paraId="3BC2E36C" w14:textId="77777777" w:rsidR="00854C71" w:rsidRPr="007B7063" w:rsidRDefault="00854C71" w:rsidP="005321BF">
      <w:pPr>
        <w:spacing w:after="0" w:line="240" w:lineRule="auto"/>
        <w:ind w:left="284"/>
        <w:jc w:val="both"/>
        <w:rPr>
          <w:rFonts w:ascii="Times New Roman" w:hAnsi="Times New Roman" w:cs="Times New Roman"/>
          <w:noProof/>
          <w:sz w:val="28"/>
          <w:szCs w:val="28"/>
        </w:rPr>
      </w:pPr>
      <w:r w:rsidRPr="007B7063">
        <w:rPr>
          <w:rFonts w:ascii="Times New Roman" w:hAnsi="Times New Roman" w:cs="Times New Roman"/>
          <w:b/>
          <w:noProof/>
          <w:sz w:val="28"/>
          <w:szCs w:val="28"/>
        </w:rPr>
        <w:t>Опыт №5.</w:t>
      </w:r>
      <w:r w:rsidRPr="007B7063">
        <w:rPr>
          <w:rFonts w:ascii="Times New Roman" w:hAnsi="Times New Roman" w:cs="Times New Roman"/>
          <w:noProof/>
          <w:sz w:val="28"/>
          <w:szCs w:val="28"/>
        </w:rPr>
        <w:t xml:space="preserve"> Изучение изменения видового состава животных в зависимости от времени содержания среды.</w:t>
      </w:r>
    </w:p>
    <w:p w14:paraId="3E9B8AF0" w14:textId="77777777" w:rsidR="00854C71" w:rsidRPr="007B7063" w:rsidRDefault="00854C71" w:rsidP="005321BF">
      <w:pPr>
        <w:spacing w:after="0" w:line="240" w:lineRule="auto"/>
        <w:ind w:left="284"/>
        <w:jc w:val="both"/>
        <w:rPr>
          <w:rFonts w:ascii="Times New Roman" w:hAnsi="Times New Roman" w:cs="Times New Roman"/>
          <w:noProof/>
          <w:sz w:val="28"/>
          <w:szCs w:val="28"/>
        </w:rPr>
      </w:pPr>
      <w:r w:rsidRPr="007B7063">
        <w:rPr>
          <w:rFonts w:ascii="Times New Roman" w:hAnsi="Times New Roman" w:cs="Times New Roman"/>
          <w:noProof/>
          <w:sz w:val="28"/>
          <w:szCs w:val="28"/>
        </w:rPr>
        <w:t xml:space="preserve">               </w:t>
      </w:r>
      <w:r w:rsidR="006646F6" w:rsidRPr="007B7063">
        <w:rPr>
          <w:rFonts w:ascii="Times New Roman" w:hAnsi="Times New Roman" w:cs="Times New Roman"/>
          <w:noProof/>
          <w:sz w:val="28"/>
          <w:szCs w:val="28"/>
        </w:rPr>
        <w:t xml:space="preserve">               10 апреля 2023</w:t>
      </w:r>
      <w:r w:rsidRPr="007B7063">
        <w:rPr>
          <w:rFonts w:ascii="Times New Roman" w:hAnsi="Times New Roman" w:cs="Times New Roman"/>
          <w:noProof/>
          <w:sz w:val="28"/>
          <w:szCs w:val="28"/>
        </w:rPr>
        <w:t>. Температура: + 20 градусов Цельсия.</w:t>
      </w:r>
    </w:p>
    <w:p w14:paraId="702DF7D2" w14:textId="77777777" w:rsidR="00854C71" w:rsidRPr="007B7063" w:rsidRDefault="00854C71" w:rsidP="005321BF">
      <w:pPr>
        <w:spacing w:after="0" w:line="240" w:lineRule="auto"/>
        <w:ind w:left="284"/>
        <w:jc w:val="both"/>
        <w:rPr>
          <w:rFonts w:ascii="Times New Roman" w:hAnsi="Times New Roman" w:cs="Times New Roman"/>
          <w:noProof/>
          <w:sz w:val="28"/>
          <w:szCs w:val="28"/>
        </w:rPr>
      </w:pPr>
      <w:r w:rsidRPr="007B7063">
        <w:rPr>
          <w:rFonts w:ascii="Times New Roman" w:hAnsi="Times New Roman" w:cs="Times New Roman"/>
          <w:noProof/>
          <w:sz w:val="28"/>
          <w:szCs w:val="28"/>
        </w:rPr>
        <w:t>Мы решили выяснить как изменился видовой состав простейших за 6 месяцев проведения эксперимента. Изменились условия, температура воды повысилась до 20 градусов Цельсия, увеличилась длина светового дня, освещённость.</w:t>
      </w:r>
    </w:p>
    <w:p w14:paraId="2E891CF0" w14:textId="77777777" w:rsidR="00854C71" w:rsidRPr="007B7063" w:rsidRDefault="00854C71" w:rsidP="005321BF">
      <w:pPr>
        <w:spacing w:after="0" w:line="240" w:lineRule="auto"/>
        <w:ind w:left="284"/>
        <w:jc w:val="both"/>
        <w:rPr>
          <w:rFonts w:ascii="Times New Roman" w:hAnsi="Times New Roman" w:cs="Times New Roman"/>
          <w:b/>
          <w:noProof/>
          <w:sz w:val="28"/>
          <w:szCs w:val="28"/>
        </w:rPr>
      </w:pPr>
      <w:r w:rsidRPr="007B7063">
        <w:rPr>
          <w:rFonts w:ascii="Times New Roman" w:hAnsi="Times New Roman" w:cs="Times New Roman"/>
          <w:b/>
          <w:noProof/>
          <w:sz w:val="28"/>
          <w:szCs w:val="28"/>
        </w:rPr>
        <w:t>Среда №1:</w:t>
      </w:r>
    </w:p>
    <w:p w14:paraId="5D280185" w14:textId="77777777" w:rsidR="00854C71" w:rsidRPr="007B7063" w:rsidRDefault="00854C71" w:rsidP="005321BF">
      <w:pPr>
        <w:spacing w:line="240" w:lineRule="auto"/>
        <w:ind w:left="284"/>
        <w:jc w:val="both"/>
        <w:rPr>
          <w:rFonts w:ascii="Times New Roman" w:hAnsi="Times New Roman" w:cs="Times New Roman"/>
          <w:noProof/>
          <w:sz w:val="28"/>
          <w:szCs w:val="28"/>
        </w:rPr>
      </w:pPr>
      <w:r w:rsidRPr="007B7063">
        <w:rPr>
          <w:rFonts w:ascii="Times New Roman" w:hAnsi="Times New Roman" w:cs="Times New Roman"/>
          <w:noProof/>
          <w:sz w:val="28"/>
          <w:szCs w:val="28"/>
        </w:rPr>
        <w:t xml:space="preserve">Водросли размножились в огромном количестве, некоторые начали отмирать, но признаков гниения нет, запах не обнаруживается. Вявлен 1 крупный объект – скорее всего многоклеточный, вид не определили, похож на водяного клеща и 4 экземпляра объект №4. </w:t>
      </w:r>
    </w:p>
    <w:p w14:paraId="62CF3F74" w14:textId="77777777" w:rsidR="00854C71" w:rsidRPr="007B7063" w:rsidRDefault="00854C71" w:rsidP="005321BF">
      <w:pPr>
        <w:spacing w:after="0" w:line="240" w:lineRule="auto"/>
        <w:ind w:left="284"/>
        <w:jc w:val="both"/>
        <w:rPr>
          <w:rFonts w:ascii="Times New Roman" w:hAnsi="Times New Roman" w:cs="Times New Roman"/>
          <w:b/>
          <w:noProof/>
          <w:sz w:val="28"/>
          <w:szCs w:val="28"/>
        </w:rPr>
      </w:pPr>
      <w:r w:rsidRPr="007B7063">
        <w:rPr>
          <w:rFonts w:ascii="Times New Roman" w:hAnsi="Times New Roman" w:cs="Times New Roman"/>
          <w:b/>
          <w:noProof/>
          <w:sz w:val="28"/>
          <w:szCs w:val="28"/>
        </w:rPr>
        <w:t>Среда №2:</w:t>
      </w:r>
    </w:p>
    <w:p w14:paraId="43C233CF" w14:textId="77777777" w:rsidR="00854C71" w:rsidRPr="007B7063" w:rsidRDefault="00854C71" w:rsidP="005321BF">
      <w:pPr>
        <w:spacing w:after="0" w:line="240" w:lineRule="auto"/>
        <w:ind w:left="284"/>
        <w:jc w:val="both"/>
        <w:rPr>
          <w:rFonts w:ascii="Times New Roman" w:eastAsia="Times New Roman" w:hAnsi="Times New Roman" w:cs="Times New Roman"/>
          <w:sz w:val="28"/>
          <w:szCs w:val="28"/>
        </w:rPr>
      </w:pPr>
      <w:r w:rsidRPr="007B7063">
        <w:rPr>
          <w:rFonts w:ascii="Times New Roman" w:hAnsi="Times New Roman" w:cs="Times New Roman"/>
          <w:noProof/>
          <w:sz w:val="28"/>
          <w:szCs w:val="28"/>
        </w:rPr>
        <w:t>Огромное количество гниющих растительных остатков, присутствует неприятный запах.              Объект №4 – огромное количество, невозможно сосчитать. Появились новые инфузории – конусовидные, подвижные, довольно крупные – 8 экземпляров (Объект №8)- Стентор(трубач) (</w:t>
      </w:r>
      <w:r w:rsidRPr="007B7063">
        <w:rPr>
          <w:rFonts w:ascii="Times New Roman" w:hAnsi="Times New Roman" w:cs="Times New Roman"/>
          <w:b/>
          <w:noProof/>
          <w:sz w:val="28"/>
          <w:szCs w:val="28"/>
        </w:rPr>
        <w:t>см.приложение, рисунок №6).</w:t>
      </w:r>
      <w:r w:rsidRPr="007B7063">
        <w:rPr>
          <w:rFonts w:ascii="Times New Roman" w:eastAsia="Times New Roman" w:hAnsi="Times New Roman" w:cs="Times New Roman"/>
          <w:sz w:val="28"/>
          <w:szCs w:val="28"/>
        </w:rPr>
        <w:t xml:space="preserve"> Трубачи медленно плавают в воде широким концом вперед. Но они могут также временно прикрепляться к субстрату задним узким концом тела, на котором при этом образуется небольшая присоска. Пищевые объекты у трубача разнообразнее, чем у туфельки. Наряду с бактериями он поедает мелких простейших (например, жгутиковых), одноклеточные водоросли и т. п. </w:t>
      </w:r>
    </w:p>
    <w:p w14:paraId="0C4A70E8" w14:textId="77777777" w:rsidR="00854C71" w:rsidRPr="007B7063" w:rsidRDefault="00854C71" w:rsidP="005321BF">
      <w:pPr>
        <w:pStyle w:val="a4"/>
        <w:numPr>
          <w:ilvl w:val="0"/>
          <w:numId w:val="1"/>
        </w:numPr>
        <w:spacing w:line="240" w:lineRule="auto"/>
        <w:ind w:left="284"/>
        <w:jc w:val="both"/>
        <w:rPr>
          <w:rFonts w:ascii="Times New Roman" w:hAnsi="Times New Roman" w:cs="Times New Roman"/>
          <w:noProof/>
          <w:sz w:val="28"/>
          <w:szCs w:val="28"/>
          <w:lang w:eastAsia="ru-RU"/>
        </w:rPr>
      </w:pPr>
      <w:r w:rsidRPr="007B7063">
        <w:rPr>
          <w:rFonts w:ascii="Times New Roman" w:hAnsi="Times New Roman" w:cs="Times New Roman"/>
          <w:noProof/>
          <w:sz w:val="28"/>
          <w:szCs w:val="28"/>
          <w:lang w:eastAsia="ru-RU"/>
        </w:rPr>
        <w:t>Объект №4 – больше 100 экземпляров.</w:t>
      </w:r>
    </w:p>
    <w:p w14:paraId="1EDA2C8E" w14:textId="77777777" w:rsidR="00854C71" w:rsidRPr="007B7063" w:rsidRDefault="00854C71" w:rsidP="005321BF">
      <w:pPr>
        <w:pStyle w:val="a4"/>
        <w:numPr>
          <w:ilvl w:val="0"/>
          <w:numId w:val="1"/>
        </w:numPr>
        <w:spacing w:line="240" w:lineRule="auto"/>
        <w:ind w:left="284"/>
        <w:jc w:val="both"/>
        <w:rPr>
          <w:rFonts w:ascii="Times New Roman" w:hAnsi="Times New Roman" w:cs="Times New Roman"/>
          <w:noProof/>
          <w:sz w:val="28"/>
          <w:szCs w:val="28"/>
          <w:lang w:eastAsia="ru-RU"/>
        </w:rPr>
      </w:pPr>
      <w:r w:rsidRPr="007B7063">
        <w:rPr>
          <w:rFonts w:ascii="Times New Roman" w:hAnsi="Times New Roman" w:cs="Times New Roman"/>
          <w:noProof/>
          <w:sz w:val="28"/>
          <w:szCs w:val="28"/>
          <w:lang w:eastAsia="ru-RU"/>
        </w:rPr>
        <w:t>Объект №6 - 21 экземпляр.</w:t>
      </w:r>
    </w:p>
    <w:p w14:paraId="32EC06DF" w14:textId="77777777" w:rsidR="00854C71" w:rsidRPr="007B7063" w:rsidRDefault="00854C71" w:rsidP="005321BF">
      <w:pPr>
        <w:pStyle w:val="a4"/>
        <w:numPr>
          <w:ilvl w:val="0"/>
          <w:numId w:val="1"/>
        </w:numPr>
        <w:spacing w:line="240" w:lineRule="auto"/>
        <w:ind w:left="284"/>
        <w:jc w:val="both"/>
        <w:rPr>
          <w:rFonts w:ascii="Times New Roman" w:hAnsi="Times New Roman" w:cs="Times New Roman"/>
          <w:noProof/>
          <w:sz w:val="28"/>
          <w:szCs w:val="28"/>
          <w:lang w:eastAsia="ru-RU"/>
        </w:rPr>
      </w:pPr>
      <w:r w:rsidRPr="007B7063">
        <w:rPr>
          <w:rFonts w:ascii="Times New Roman" w:hAnsi="Times New Roman" w:cs="Times New Roman"/>
          <w:noProof/>
          <w:sz w:val="28"/>
          <w:szCs w:val="28"/>
          <w:lang w:eastAsia="ru-RU"/>
        </w:rPr>
        <w:t>Объект №8- 8 экземпляров</w:t>
      </w:r>
    </w:p>
    <w:p w14:paraId="23D07733" w14:textId="77777777" w:rsidR="00854C71" w:rsidRPr="007B7063" w:rsidRDefault="00854C71" w:rsidP="005321BF">
      <w:pPr>
        <w:pStyle w:val="a4"/>
        <w:numPr>
          <w:ilvl w:val="0"/>
          <w:numId w:val="1"/>
        </w:numPr>
        <w:spacing w:line="240" w:lineRule="auto"/>
        <w:ind w:left="284"/>
        <w:jc w:val="both"/>
        <w:rPr>
          <w:rFonts w:ascii="Times New Roman" w:hAnsi="Times New Roman" w:cs="Times New Roman"/>
          <w:noProof/>
          <w:sz w:val="28"/>
          <w:szCs w:val="28"/>
          <w:lang w:eastAsia="ru-RU"/>
        </w:rPr>
      </w:pPr>
      <w:r w:rsidRPr="007B7063">
        <w:rPr>
          <w:rFonts w:ascii="Times New Roman" w:hAnsi="Times New Roman" w:cs="Times New Roman"/>
          <w:noProof/>
          <w:sz w:val="28"/>
          <w:szCs w:val="28"/>
          <w:lang w:eastAsia="ru-RU"/>
        </w:rPr>
        <w:t>Объекты  №5 и №7  не обнаружены.</w:t>
      </w:r>
    </w:p>
    <w:p w14:paraId="0F799F5F" w14:textId="77777777" w:rsidR="00854C71" w:rsidRPr="007B7063" w:rsidRDefault="00854C71" w:rsidP="005321BF">
      <w:pPr>
        <w:spacing w:after="0" w:line="240" w:lineRule="auto"/>
        <w:ind w:left="284"/>
        <w:jc w:val="both"/>
        <w:rPr>
          <w:rFonts w:ascii="Times New Roman" w:hAnsi="Times New Roman" w:cs="Times New Roman"/>
          <w:b/>
          <w:noProof/>
          <w:sz w:val="28"/>
          <w:szCs w:val="28"/>
        </w:rPr>
      </w:pPr>
      <w:r w:rsidRPr="007B7063">
        <w:rPr>
          <w:rFonts w:ascii="Times New Roman" w:hAnsi="Times New Roman" w:cs="Times New Roman"/>
          <w:b/>
          <w:noProof/>
          <w:sz w:val="28"/>
          <w:szCs w:val="28"/>
        </w:rPr>
        <w:t>Среда  №3:</w:t>
      </w:r>
    </w:p>
    <w:p w14:paraId="47E3A9B2" w14:textId="77777777" w:rsidR="00854C71" w:rsidRPr="007B7063" w:rsidRDefault="00854C71" w:rsidP="005321BF">
      <w:pPr>
        <w:spacing w:after="0" w:line="240" w:lineRule="auto"/>
        <w:ind w:left="284"/>
        <w:jc w:val="both"/>
        <w:rPr>
          <w:rFonts w:ascii="Times New Roman" w:hAnsi="Times New Roman" w:cs="Times New Roman"/>
          <w:noProof/>
          <w:sz w:val="28"/>
          <w:szCs w:val="28"/>
        </w:rPr>
      </w:pPr>
      <w:r w:rsidRPr="007B7063">
        <w:rPr>
          <w:rFonts w:ascii="Times New Roman" w:hAnsi="Times New Roman" w:cs="Times New Roman"/>
          <w:noProof/>
          <w:sz w:val="28"/>
          <w:szCs w:val="28"/>
        </w:rPr>
        <w:t>Очень много отмерших органических остатков, признаков гниения нет, запах не обнаружен. Появились новые виды – объект №8, как в среде №2 и новый вид коловраток, объект №9 см.приложение, рисунок №7).</w:t>
      </w:r>
    </w:p>
    <w:p w14:paraId="03F1F59F" w14:textId="77777777" w:rsidR="00854C71" w:rsidRPr="007B7063" w:rsidRDefault="00854C71" w:rsidP="005321BF">
      <w:pPr>
        <w:pStyle w:val="a4"/>
        <w:numPr>
          <w:ilvl w:val="0"/>
          <w:numId w:val="2"/>
        </w:numPr>
        <w:spacing w:line="240" w:lineRule="auto"/>
        <w:ind w:left="284"/>
        <w:jc w:val="both"/>
        <w:rPr>
          <w:rFonts w:ascii="Times New Roman" w:hAnsi="Times New Roman" w:cs="Times New Roman"/>
          <w:noProof/>
          <w:sz w:val="28"/>
          <w:szCs w:val="28"/>
          <w:lang w:eastAsia="ru-RU"/>
        </w:rPr>
      </w:pPr>
      <w:r w:rsidRPr="007B7063">
        <w:rPr>
          <w:rFonts w:ascii="Times New Roman" w:hAnsi="Times New Roman" w:cs="Times New Roman"/>
          <w:noProof/>
          <w:sz w:val="28"/>
          <w:szCs w:val="28"/>
          <w:lang w:eastAsia="ru-RU"/>
        </w:rPr>
        <w:t>Объект №1 – 5 экземпляров</w:t>
      </w:r>
    </w:p>
    <w:p w14:paraId="74689413" w14:textId="77777777" w:rsidR="00854C71" w:rsidRPr="007B7063" w:rsidRDefault="00854C71" w:rsidP="005321BF">
      <w:pPr>
        <w:pStyle w:val="a4"/>
        <w:numPr>
          <w:ilvl w:val="0"/>
          <w:numId w:val="2"/>
        </w:numPr>
        <w:spacing w:line="240" w:lineRule="auto"/>
        <w:ind w:left="284"/>
        <w:jc w:val="both"/>
        <w:rPr>
          <w:rFonts w:ascii="Times New Roman" w:hAnsi="Times New Roman" w:cs="Times New Roman"/>
          <w:noProof/>
          <w:sz w:val="28"/>
          <w:szCs w:val="28"/>
          <w:lang w:eastAsia="ru-RU"/>
        </w:rPr>
      </w:pPr>
      <w:r w:rsidRPr="007B7063">
        <w:rPr>
          <w:rFonts w:ascii="Times New Roman" w:hAnsi="Times New Roman" w:cs="Times New Roman"/>
          <w:noProof/>
          <w:sz w:val="28"/>
          <w:szCs w:val="28"/>
          <w:lang w:eastAsia="ru-RU"/>
        </w:rPr>
        <w:t>Объект№2  – 8 экземпляров</w:t>
      </w:r>
    </w:p>
    <w:p w14:paraId="6B058965" w14:textId="77777777" w:rsidR="00854C71" w:rsidRPr="007B7063" w:rsidRDefault="00854C71" w:rsidP="005321BF">
      <w:pPr>
        <w:pStyle w:val="a4"/>
        <w:numPr>
          <w:ilvl w:val="0"/>
          <w:numId w:val="2"/>
        </w:numPr>
        <w:spacing w:line="240" w:lineRule="auto"/>
        <w:ind w:left="284"/>
        <w:jc w:val="both"/>
        <w:rPr>
          <w:rFonts w:ascii="Times New Roman" w:hAnsi="Times New Roman" w:cs="Times New Roman"/>
          <w:noProof/>
          <w:sz w:val="28"/>
          <w:szCs w:val="28"/>
          <w:lang w:eastAsia="ru-RU"/>
        </w:rPr>
      </w:pPr>
      <w:r w:rsidRPr="007B7063">
        <w:rPr>
          <w:rFonts w:ascii="Times New Roman" w:hAnsi="Times New Roman" w:cs="Times New Roman"/>
          <w:noProof/>
          <w:sz w:val="28"/>
          <w:szCs w:val="28"/>
          <w:lang w:eastAsia="ru-RU"/>
        </w:rPr>
        <w:t>Объект №4 – 23 экземпляра</w:t>
      </w:r>
    </w:p>
    <w:p w14:paraId="4E74E87E" w14:textId="77777777" w:rsidR="00854C71" w:rsidRPr="007B7063" w:rsidRDefault="00854C71" w:rsidP="005321BF">
      <w:pPr>
        <w:pStyle w:val="a4"/>
        <w:numPr>
          <w:ilvl w:val="0"/>
          <w:numId w:val="2"/>
        </w:numPr>
        <w:spacing w:line="240" w:lineRule="auto"/>
        <w:ind w:left="284"/>
        <w:jc w:val="both"/>
        <w:rPr>
          <w:rFonts w:ascii="Times New Roman" w:hAnsi="Times New Roman" w:cs="Times New Roman"/>
          <w:noProof/>
          <w:sz w:val="28"/>
          <w:szCs w:val="28"/>
          <w:lang w:eastAsia="ru-RU"/>
        </w:rPr>
      </w:pPr>
      <w:r w:rsidRPr="007B7063">
        <w:rPr>
          <w:rFonts w:ascii="Times New Roman" w:hAnsi="Times New Roman" w:cs="Times New Roman"/>
          <w:noProof/>
          <w:sz w:val="28"/>
          <w:szCs w:val="28"/>
          <w:lang w:eastAsia="ru-RU"/>
        </w:rPr>
        <w:t>Объект №6 – 4 экземпляра</w:t>
      </w:r>
    </w:p>
    <w:p w14:paraId="76080CE7" w14:textId="77777777" w:rsidR="00854C71" w:rsidRPr="007B7063" w:rsidRDefault="00854C71" w:rsidP="005321BF">
      <w:pPr>
        <w:pStyle w:val="a4"/>
        <w:numPr>
          <w:ilvl w:val="0"/>
          <w:numId w:val="2"/>
        </w:numPr>
        <w:spacing w:line="240" w:lineRule="auto"/>
        <w:ind w:left="284"/>
        <w:jc w:val="both"/>
        <w:rPr>
          <w:rFonts w:ascii="Times New Roman" w:hAnsi="Times New Roman" w:cs="Times New Roman"/>
          <w:noProof/>
          <w:sz w:val="28"/>
          <w:szCs w:val="28"/>
          <w:lang w:eastAsia="ru-RU"/>
        </w:rPr>
      </w:pPr>
      <w:r w:rsidRPr="007B7063">
        <w:rPr>
          <w:rFonts w:ascii="Times New Roman" w:hAnsi="Times New Roman" w:cs="Times New Roman"/>
          <w:noProof/>
          <w:sz w:val="28"/>
          <w:szCs w:val="28"/>
          <w:lang w:eastAsia="ru-RU"/>
        </w:rPr>
        <w:t>Объект №8 – 4 экземпляра (не было в декабре)</w:t>
      </w:r>
    </w:p>
    <w:p w14:paraId="2DE3DFAC" w14:textId="77777777" w:rsidR="00854C71" w:rsidRPr="007B7063" w:rsidRDefault="00854C71" w:rsidP="005321BF">
      <w:pPr>
        <w:pStyle w:val="a4"/>
        <w:numPr>
          <w:ilvl w:val="0"/>
          <w:numId w:val="2"/>
        </w:numPr>
        <w:spacing w:line="240" w:lineRule="auto"/>
        <w:ind w:left="284"/>
        <w:jc w:val="both"/>
        <w:rPr>
          <w:rFonts w:ascii="Times New Roman" w:hAnsi="Times New Roman" w:cs="Times New Roman"/>
          <w:noProof/>
          <w:sz w:val="28"/>
          <w:szCs w:val="28"/>
          <w:lang w:eastAsia="ru-RU"/>
        </w:rPr>
      </w:pPr>
      <w:r w:rsidRPr="007B7063">
        <w:rPr>
          <w:rFonts w:ascii="Times New Roman" w:hAnsi="Times New Roman" w:cs="Times New Roman"/>
          <w:noProof/>
          <w:sz w:val="28"/>
          <w:szCs w:val="28"/>
          <w:lang w:eastAsia="ru-RU"/>
        </w:rPr>
        <w:t xml:space="preserve"> Объект №9 – 3 экземпляра (не было в декабре)</w:t>
      </w:r>
    </w:p>
    <w:p w14:paraId="1A0896BD" w14:textId="77777777" w:rsidR="00854C71" w:rsidRPr="007B7063" w:rsidRDefault="00854C71" w:rsidP="005321BF">
      <w:pPr>
        <w:spacing w:line="240" w:lineRule="auto"/>
        <w:ind w:left="284"/>
        <w:jc w:val="both"/>
        <w:rPr>
          <w:noProof/>
          <w:sz w:val="28"/>
          <w:szCs w:val="28"/>
        </w:rPr>
      </w:pPr>
      <w:r w:rsidRPr="007B7063">
        <w:rPr>
          <w:rFonts w:ascii="Times New Roman" w:hAnsi="Times New Roman" w:cs="Times New Roman"/>
          <w:b/>
          <w:noProof/>
          <w:sz w:val="28"/>
          <w:szCs w:val="28"/>
        </w:rPr>
        <w:lastRenderedPageBreak/>
        <w:t>Вывод:</w:t>
      </w:r>
      <w:r w:rsidRPr="007B7063">
        <w:rPr>
          <w:rFonts w:ascii="Times New Roman" w:hAnsi="Times New Roman" w:cs="Times New Roman"/>
          <w:noProof/>
          <w:sz w:val="28"/>
          <w:szCs w:val="28"/>
        </w:rPr>
        <w:t xml:space="preserve"> численность и видовой состав простейших зависит от условий (температура, освещённость, длина светового дня), наличия гниющих органических остатков – основного корма большинства простейших.</w:t>
      </w:r>
    </w:p>
    <w:p w14:paraId="568B8E8D" w14:textId="77777777" w:rsidR="00854C71" w:rsidRPr="007B7063" w:rsidRDefault="00854C71" w:rsidP="005321BF">
      <w:pPr>
        <w:spacing w:line="240" w:lineRule="auto"/>
        <w:ind w:left="284"/>
        <w:jc w:val="both"/>
        <w:rPr>
          <w:noProof/>
          <w:sz w:val="28"/>
          <w:szCs w:val="28"/>
        </w:rPr>
      </w:pPr>
    </w:p>
    <w:p w14:paraId="42E89269" w14:textId="77777777" w:rsidR="00854C71" w:rsidRPr="007B7063" w:rsidRDefault="00854C71" w:rsidP="005321BF">
      <w:pPr>
        <w:spacing w:line="240" w:lineRule="auto"/>
        <w:ind w:left="284"/>
        <w:jc w:val="both"/>
        <w:rPr>
          <w:rFonts w:ascii="Times New Roman" w:hAnsi="Times New Roman" w:cs="Times New Roman"/>
          <w:b/>
          <w:sz w:val="28"/>
          <w:szCs w:val="28"/>
        </w:rPr>
      </w:pPr>
      <w:r w:rsidRPr="007B7063">
        <w:rPr>
          <w:rFonts w:ascii="Times New Roman" w:hAnsi="Times New Roman" w:cs="Times New Roman"/>
          <w:b/>
          <w:sz w:val="28"/>
          <w:szCs w:val="28"/>
        </w:rPr>
        <w:t>2.Заключительная часть.</w:t>
      </w:r>
    </w:p>
    <w:p w14:paraId="6F45A227"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 xml:space="preserve">Простейшие – важное звено в цепях питания. Их роль </w:t>
      </w:r>
      <w:r w:rsidRPr="007B7063">
        <w:rPr>
          <w:rFonts w:ascii="Times New Roman" w:eastAsia="Times New Roman" w:hAnsi="Times New Roman" w:cs="Times New Roman"/>
          <w:sz w:val="28"/>
          <w:szCs w:val="28"/>
        </w:rPr>
        <w:t xml:space="preserve">в жизни водоема не менее важная, чем роль микроскопических растений. Ведь зоопланктон </w:t>
      </w:r>
      <w:proofErr w:type="gramStart"/>
      <w:r w:rsidRPr="007B7063">
        <w:rPr>
          <w:rFonts w:ascii="Times New Roman" w:eastAsia="Times New Roman" w:hAnsi="Times New Roman" w:cs="Times New Roman"/>
          <w:sz w:val="28"/>
          <w:szCs w:val="28"/>
        </w:rPr>
        <w:t>—  следующее</w:t>
      </w:r>
      <w:proofErr w:type="gramEnd"/>
      <w:r w:rsidRPr="007B7063">
        <w:rPr>
          <w:rFonts w:ascii="Times New Roman" w:eastAsia="Times New Roman" w:hAnsi="Times New Roman" w:cs="Times New Roman"/>
          <w:sz w:val="28"/>
          <w:szCs w:val="28"/>
        </w:rPr>
        <w:t xml:space="preserve"> за фитопланктоном звено пищевой цепи, трансформации энергии. Значение в природе также велико:</w:t>
      </w:r>
      <w:r w:rsidRPr="007B7063">
        <w:rPr>
          <w:rFonts w:ascii="Times New Roman" w:hAnsi="Times New Roman" w:cs="Times New Roman"/>
          <w:sz w:val="28"/>
          <w:szCs w:val="28"/>
        </w:rPr>
        <w:t xml:space="preserve"> источник питания для других животных, выполняют роль санитаров, очищая водоемы от бактерий и гниющих веществ, служат индикаторами чистоты воды. Участвуют в круговороте веществ, являются возбудителями заболеваний домашних животных и человека. Все изучаемые нами простейшие входят в состав так называемого «активного ила» - метода биологической </w:t>
      </w:r>
      <w:hyperlink r:id="rId8" w:tooltip="Очистка сточных вод" w:history="1">
        <w:r w:rsidRPr="007B7063">
          <w:rPr>
            <w:rStyle w:val="a6"/>
            <w:rFonts w:ascii="Times New Roman" w:hAnsi="Times New Roman" w:cs="Times New Roman"/>
            <w:color w:val="auto"/>
            <w:sz w:val="28"/>
            <w:szCs w:val="28"/>
          </w:rPr>
          <w:t>очистки сточных вод</w:t>
        </w:r>
      </w:hyperlink>
      <w:r w:rsidRPr="007B7063">
        <w:rPr>
          <w:rFonts w:ascii="Times New Roman" w:hAnsi="Times New Roman" w:cs="Times New Roman"/>
          <w:sz w:val="28"/>
          <w:szCs w:val="28"/>
        </w:rPr>
        <w:t xml:space="preserve">. Метод биологической очистки основан на способности некоторых видов </w:t>
      </w:r>
      <w:hyperlink r:id="rId9" w:tooltip="Микроорганизмы" w:history="1">
        <w:r w:rsidRPr="007B7063">
          <w:rPr>
            <w:rStyle w:val="a6"/>
            <w:rFonts w:ascii="Times New Roman" w:hAnsi="Times New Roman" w:cs="Times New Roman"/>
            <w:color w:val="auto"/>
            <w:sz w:val="28"/>
            <w:szCs w:val="28"/>
          </w:rPr>
          <w:t>микроорганизмов</w:t>
        </w:r>
      </w:hyperlink>
      <w:r w:rsidRPr="007B7063">
        <w:rPr>
          <w:rFonts w:ascii="Times New Roman" w:hAnsi="Times New Roman" w:cs="Times New Roman"/>
          <w:sz w:val="28"/>
          <w:szCs w:val="28"/>
        </w:rPr>
        <w:t xml:space="preserve"> в определённых условиях использовать загрязняющие вещества в качестве своего питания. </w:t>
      </w:r>
    </w:p>
    <w:p w14:paraId="5D6AB478"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 xml:space="preserve">   Простейшие – интереснейшие объекты для проведения экспериментов по изучению физиологии животных.</w:t>
      </w:r>
    </w:p>
    <w:p w14:paraId="619A34A3" w14:textId="77777777" w:rsidR="00854C71" w:rsidRPr="007B7063" w:rsidRDefault="00854C71" w:rsidP="005321BF">
      <w:pPr>
        <w:spacing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 xml:space="preserve">Изучив некоторые вопросы физиологии </w:t>
      </w:r>
      <w:r w:rsidR="001B14F4" w:rsidRPr="007B7063">
        <w:rPr>
          <w:rFonts w:ascii="Times New Roman" w:hAnsi="Times New Roman" w:cs="Times New Roman"/>
          <w:sz w:val="28"/>
          <w:szCs w:val="28"/>
        </w:rPr>
        <w:t>простейших,</w:t>
      </w:r>
      <w:r w:rsidRPr="007B7063">
        <w:rPr>
          <w:rFonts w:ascii="Times New Roman" w:hAnsi="Times New Roman" w:cs="Times New Roman"/>
          <w:sz w:val="28"/>
          <w:szCs w:val="28"/>
        </w:rPr>
        <w:t xml:space="preserve"> мы можем сделать следующие выводы:</w:t>
      </w:r>
    </w:p>
    <w:p w14:paraId="73E23145" w14:textId="77777777" w:rsidR="00854C71" w:rsidRPr="007B7063" w:rsidRDefault="00854C71" w:rsidP="005321BF">
      <w:pPr>
        <w:pStyle w:val="a4"/>
        <w:numPr>
          <w:ilvl w:val="0"/>
          <w:numId w:val="3"/>
        </w:numPr>
        <w:spacing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Видовой состав одноклеточных зависит от среды обитания и условий: температуры, освещённости, длины светового дня.</w:t>
      </w:r>
    </w:p>
    <w:p w14:paraId="47891F06" w14:textId="77777777" w:rsidR="00854C71" w:rsidRPr="007B7063" w:rsidRDefault="00854C71" w:rsidP="005321BF">
      <w:pPr>
        <w:pStyle w:val="a4"/>
        <w:numPr>
          <w:ilvl w:val="0"/>
          <w:numId w:val="3"/>
        </w:numPr>
        <w:spacing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Основная пища простейших – это бактерии и гниющие органические остатки, водоросли, другие простейшие. Чем больше пищи в водоёме, тем выше численность животных.</w:t>
      </w:r>
    </w:p>
    <w:p w14:paraId="727805DD" w14:textId="77777777" w:rsidR="00854C71" w:rsidRPr="007B7063" w:rsidRDefault="00854C71" w:rsidP="005321BF">
      <w:pPr>
        <w:pStyle w:val="a4"/>
        <w:numPr>
          <w:ilvl w:val="0"/>
          <w:numId w:val="3"/>
        </w:numPr>
        <w:spacing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 xml:space="preserve">На жизнедеятельность простейших влияет множество факторов, в частности температура окружающей среды.  Оптимальная температура для жизнедеятельности </w:t>
      </w:r>
      <w:proofErr w:type="gramStart"/>
      <w:r w:rsidRPr="007B7063">
        <w:rPr>
          <w:rFonts w:ascii="Times New Roman" w:hAnsi="Times New Roman" w:cs="Times New Roman"/>
          <w:sz w:val="28"/>
          <w:szCs w:val="28"/>
        </w:rPr>
        <w:t>простейших  от</w:t>
      </w:r>
      <w:proofErr w:type="gramEnd"/>
      <w:r w:rsidRPr="007B7063">
        <w:rPr>
          <w:rFonts w:ascii="Times New Roman" w:hAnsi="Times New Roman" w:cs="Times New Roman"/>
          <w:sz w:val="28"/>
          <w:szCs w:val="28"/>
        </w:rPr>
        <w:t xml:space="preserve"> +16 до +30 градусов, а предел их выносливости от+12 до +42 градусов для мелких инфузорий. Чем крупнее животное, тем меньше порог выживаемости.</w:t>
      </w:r>
    </w:p>
    <w:p w14:paraId="0185E394" w14:textId="77777777" w:rsidR="00854C71" w:rsidRPr="007B7063" w:rsidRDefault="00854C71" w:rsidP="005321BF">
      <w:pPr>
        <w:pStyle w:val="a4"/>
        <w:numPr>
          <w:ilvl w:val="0"/>
          <w:numId w:val="3"/>
        </w:numPr>
        <w:spacing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 xml:space="preserve">Агрессивные среды: кислоты, щёлочи – вызывают необратимую гибель одноклеточных. </w:t>
      </w:r>
    </w:p>
    <w:p w14:paraId="087854A6" w14:textId="77777777" w:rsidR="00854C71" w:rsidRPr="007B7063" w:rsidRDefault="00854C71" w:rsidP="005321BF">
      <w:pPr>
        <w:pStyle w:val="a4"/>
        <w:numPr>
          <w:ilvl w:val="0"/>
          <w:numId w:val="3"/>
        </w:numPr>
        <w:spacing w:line="240" w:lineRule="auto"/>
        <w:ind w:left="284"/>
        <w:jc w:val="both"/>
        <w:rPr>
          <w:rFonts w:ascii="Times New Roman" w:hAnsi="Times New Roman" w:cs="Times New Roman"/>
          <w:sz w:val="28"/>
          <w:szCs w:val="28"/>
        </w:rPr>
      </w:pPr>
      <w:r w:rsidRPr="007B7063">
        <w:rPr>
          <w:rFonts w:ascii="Times New Roman" w:hAnsi="Times New Roman" w:cs="Times New Roman"/>
          <w:sz w:val="28"/>
          <w:szCs w:val="28"/>
        </w:rPr>
        <w:t>При воздействии низких и высоких температур все изучаемые нами простейшие образовывали цисты. После прекращения действия неблагоприятного фактора численность животных восстанавливалась.</w:t>
      </w:r>
    </w:p>
    <w:p w14:paraId="0B541A68" w14:textId="77777777" w:rsidR="00854C71" w:rsidRPr="007B7063" w:rsidRDefault="00854C71" w:rsidP="005321BF">
      <w:pPr>
        <w:spacing w:line="240" w:lineRule="auto"/>
        <w:ind w:left="284"/>
        <w:jc w:val="both"/>
        <w:rPr>
          <w:rFonts w:ascii="Times New Roman" w:hAnsi="Times New Roman" w:cs="Times New Roman"/>
          <w:b/>
          <w:sz w:val="28"/>
          <w:szCs w:val="28"/>
        </w:rPr>
      </w:pPr>
      <w:r w:rsidRPr="007B7063">
        <w:rPr>
          <w:rFonts w:ascii="Times New Roman" w:hAnsi="Times New Roman" w:cs="Times New Roman"/>
          <w:b/>
          <w:sz w:val="28"/>
          <w:szCs w:val="28"/>
        </w:rPr>
        <w:t>Рекомендации.</w:t>
      </w:r>
    </w:p>
    <w:p w14:paraId="3485CC4E" w14:textId="77777777" w:rsidR="00854C71" w:rsidRPr="007B7063" w:rsidRDefault="00854C71" w:rsidP="005321BF">
      <w:pPr>
        <w:spacing w:after="0" w:line="240" w:lineRule="auto"/>
        <w:ind w:left="284"/>
        <w:jc w:val="both"/>
        <w:rPr>
          <w:rFonts w:ascii="Times New Roman" w:hAnsi="Times New Roman" w:cs="Times New Roman"/>
          <w:sz w:val="28"/>
          <w:szCs w:val="28"/>
        </w:rPr>
      </w:pPr>
      <w:r w:rsidRPr="007B7063">
        <w:rPr>
          <w:rFonts w:ascii="Times New Roman" w:hAnsi="Times New Roman" w:cs="Times New Roman"/>
          <w:b/>
          <w:sz w:val="28"/>
          <w:szCs w:val="28"/>
        </w:rPr>
        <w:t xml:space="preserve"> </w:t>
      </w:r>
      <w:r w:rsidRPr="007B7063">
        <w:rPr>
          <w:rFonts w:ascii="Times New Roman" w:hAnsi="Times New Roman" w:cs="Times New Roman"/>
          <w:sz w:val="28"/>
          <w:szCs w:val="28"/>
        </w:rPr>
        <w:t xml:space="preserve">Простейшие животные – доступные объекты для проведения опытов на уроках и внеурочной деятельности, даже у нас, в условиях Крайнего Севера, где естественные среды обитания этих животных большую часть года недоступны для исследования. Большинство физиологических процессов у одноклеточных протекает аналогично многоклеточным животным. Поэтому мы рекомендуем </w:t>
      </w:r>
      <w:r w:rsidRPr="007B7063">
        <w:rPr>
          <w:rFonts w:ascii="Times New Roman" w:hAnsi="Times New Roman" w:cs="Times New Roman"/>
          <w:sz w:val="28"/>
          <w:szCs w:val="28"/>
        </w:rPr>
        <w:lastRenderedPageBreak/>
        <w:t>содержать культуру простейших для изучения некоторых вопросов физиологии животных и постановки несложных экспериментов при изучении тем: «Простейшие», «Способы передвижения животных», «Раздражимость», «Способы размножения животных», «Факторы среды и их воздействие на биоценозы» в школьном курсе биологии 7 класса. «Одноклеточные и многоклеточные организмы», «Водная среда обитания», «Большой мир маленьких клеток» в курсе природоведения 5 класса, «Бесполое и половое размножение организмов», «Различие в строении клеток прокариот и эукариот», «Средообразующая</w:t>
      </w:r>
      <w:r w:rsidRPr="007B7063">
        <w:rPr>
          <w:rFonts w:ascii="Times New Roman" w:hAnsi="Times New Roman" w:cs="Times New Roman"/>
          <w:b/>
          <w:sz w:val="28"/>
          <w:szCs w:val="28"/>
        </w:rPr>
        <w:t xml:space="preserve"> </w:t>
      </w:r>
      <w:r w:rsidRPr="007B7063">
        <w:rPr>
          <w:rFonts w:ascii="Times New Roman" w:hAnsi="Times New Roman" w:cs="Times New Roman"/>
          <w:sz w:val="28"/>
          <w:szCs w:val="28"/>
        </w:rPr>
        <w:t>деятельность организмов» в курсе биологии 9 класса. Методика проведения экспериментов приводится в данной работе.</w:t>
      </w:r>
    </w:p>
    <w:p w14:paraId="0BFB973B" w14:textId="77777777" w:rsidR="00854C71" w:rsidRPr="007B7063" w:rsidRDefault="00854C71" w:rsidP="005321BF">
      <w:pPr>
        <w:spacing w:line="240" w:lineRule="auto"/>
        <w:ind w:left="284"/>
        <w:jc w:val="both"/>
        <w:rPr>
          <w:rFonts w:ascii="Times New Roman" w:hAnsi="Times New Roman" w:cs="Times New Roman"/>
          <w:b/>
          <w:sz w:val="28"/>
          <w:szCs w:val="28"/>
        </w:rPr>
      </w:pPr>
    </w:p>
    <w:p w14:paraId="4DE567D2" w14:textId="77777777" w:rsidR="00854C71" w:rsidRPr="007B7063" w:rsidRDefault="00854C71" w:rsidP="005321BF">
      <w:pPr>
        <w:spacing w:line="240" w:lineRule="auto"/>
        <w:ind w:left="284"/>
        <w:jc w:val="both"/>
        <w:rPr>
          <w:rFonts w:ascii="Times New Roman" w:hAnsi="Times New Roman" w:cs="Times New Roman"/>
          <w:b/>
          <w:sz w:val="28"/>
          <w:szCs w:val="28"/>
        </w:rPr>
      </w:pPr>
    </w:p>
    <w:p w14:paraId="74CCBA04" w14:textId="527F886F" w:rsidR="00854C71" w:rsidRPr="00D36912" w:rsidRDefault="007B7063" w:rsidP="005321BF">
      <w:pPr>
        <w:spacing w:line="240" w:lineRule="auto"/>
        <w:ind w:left="284"/>
        <w:jc w:val="center"/>
        <w:rPr>
          <w:rFonts w:ascii="Times New Roman" w:hAnsi="Times New Roman" w:cs="Times New Roman"/>
          <w:b/>
          <w:color w:val="000000" w:themeColor="text1"/>
          <w:sz w:val="28"/>
          <w:szCs w:val="28"/>
        </w:rPr>
      </w:pPr>
      <w:r w:rsidRPr="00D36912">
        <w:rPr>
          <w:rFonts w:ascii="Times New Roman" w:hAnsi="Times New Roman" w:cs="Times New Roman"/>
          <w:b/>
          <w:color w:val="000000" w:themeColor="text1"/>
          <w:sz w:val="28"/>
          <w:szCs w:val="28"/>
        </w:rPr>
        <w:t>Источники информации</w:t>
      </w:r>
    </w:p>
    <w:p w14:paraId="3163C1B3" w14:textId="77777777" w:rsidR="00D36912" w:rsidRPr="00D36912" w:rsidRDefault="00D36912" w:rsidP="005321BF">
      <w:pPr>
        <w:numPr>
          <w:ilvl w:val="0"/>
          <w:numId w:val="4"/>
        </w:numPr>
        <w:shd w:val="clear" w:color="auto" w:fill="FFFFFF"/>
        <w:spacing w:before="300" w:after="0" w:line="240" w:lineRule="auto"/>
        <w:contextualSpacing/>
        <w:jc w:val="both"/>
        <w:outlineLvl w:val="0"/>
        <w:rPr>
          <w:rFonts w:ascii="Times New Roman" w:eastAsia="Calibri" w:hAnsi="Times New Roman" w:cs="Times New Roman"/>
          <w:color w:val="000000" w:themeColor="text1"/>
          <w:sz w:val="28"/>
          <w:szCs w:val="28"/>
          <w:lang w:eastAsia="en-US"/>
        </w:rPr>
      </w:pPr>
      <w:proofErr w:type="spellStart"/>
      <w:r w:rsidRPr="00D36912">
        <w:rPr>
          <w:rFonts w:ascii="Times New Roman" w:eastAsia="Calibri" w:hAnsi="Times New Roman" w:cs="Times New Roman"/>
          <w:color w:val="000000" w:themeColor="text1"/>
          <w:sz w:val="28"/>
          <w:szCs w:val="28"/>
          <w:lang w:eastAsia="en-US"/>
        </w:rPr>
        <w:t>Цингер</w:t>
      </w:r>
      <w:proofErr w:type="spellEnd"/>
      <w:r w:rsidRPr="00D36912">
        <w:rPr>
          <w:rFonts w:ascii="Times New Roman" w:eastAsia="Calibri" w:hAnsi="Times New Roman" w:cs="Times New Roman"/>
          <w:color w:val="000000" w:themeColor="text1"/>
          <w:sz w:val="28"/>
          <w:szCs w:val="28"/>
          <w:lang w:eastAsia="en-US"/>
        </w:rPr>
        <w:t xml:space="preserve"> Я.А. Занимательная зоология: очерки и рассказы о </w:t>
      </w:r>
      <w:proofErr w:type="gramStart"/>
      <w:r w:rsidRPr="00D36912">
        <w:rPr>
          <w:rFonts w:ascii="Times New Roman" w:eastAsia="Calibri" w:hAnsi="Times New Roman" w:cs="Times New Roman"/>
          <w:color w:val="000000" w:themeColor="text1"/>
          <w:sz w:val="28"/>
          <w:szCs w:val="28"/>
          <w:lang w:eastAsia="en-US"/>
        </w:rPr>
        <w:t>животных :</w:t>
      </w:r>
      <w:proofErr w:type="gramEnd"/>
      <w:r w:rsidRPr="00D36912">
        <w:rPr>
          <w:rFonts w:ascii="Times New Roman" w:eastAsia="Calibri" w:hAnsi="Times New Roman" w:cs="Times New Roman"/>
          <w:color w:val="000000" w:themeColor="text1"/>
          <w:sz w:val="28"/>
          <w:szCs w:val="28"/>
          <w:lang w:eastAsia="en-US"/>
        </w:rPr>
        <w:t xml:space="preserve"> пособие для учащихся средней школы:Учпедгиз1957</w:t>
      </w:r>
    </w:p>
    <w:tbl>
      <w:tblPr>
        <w:tblW w:w="0" w:type="auto"/>
        <w:tblLook w:val="04A0" w:firstRow="1" w:lastRow="0" w:firstColumn="1" w:lastColumn="0" w:noHBand="0" w:noVBand="1"/>
      </w:tblPr>
      <w:tblGrid>
        <w:gridCol w:w="7518"/>
      </w:tblGrid>
      <w:tr w:rsidR="00D36912" w:rsidRPr="00D36912" w14:paraId="45F25236" w14:textId="77777777" w:rsidTr="00D36912">
        <w:tc>
          <w:tcPr>
            <w:tcW w:w="0" w:type="auto"/>
            <w:tcMar>
              <w:top w:w="0" w:type="dxa"/>
              <w:left w:w="0" w:type="dxa"/>
              <w:bottom w:w="0" w:type="dxa"/>
              <w:right w:w="0" w:type="dxa"/>
            </w:tcMar>
            <w:vAlign w:val="center"/>
            <w:hideMark/>
          </w:tcPr>
          <w:p w14:paraId="5B0ABC9A" w14:textId="77777777" w:rsidR="00D36912" w:rsidRPr="00D36912" w:rsidRDefault="00D36912" w:rsidP="005321BF">
            <w:pPr>
              <w:numPr>
                <w:ilvl w:val="0"/>
                <w:numId w:val="4"/>
              </w:numPr>
              <w:spacing w:after="0" w:line="240" w:lineRule="auto"/>
              <w:contextualSpacing/>
              <w:jc w:val="both"/>
              <w:rPr>
                <w:rFonts w:ascii="Times New Roman" w:eastAsia="Times New Roman" w:hAnsi="Times New Roman" w:cs="Times New Roman"/>
                <w:color w:val="000000" w:themeColor="text1"/>
                <w:sz w:val="28"/>
                <w:szCs w:val="28"/>
              </w:rPr>
            </w:pPr>
            <w:r w:rsidRPr="00D36912">
              <w:rPr>
                <w:rFonts w:ascii="Times New Roman" w:eastAsia="Times New Roman" w:hAnsi="Times New Roman" w:cs="Times New Roman"/>
                <w:color w:val="000000" w:themeColor="text1"/>
                <w:sz w:val="28"/>
                <w:szCs w:val="28"/>
              </w:rPr>
              <w:t xml:space="preserve"> Сост. С.А. </w:t>
            </w:r>
            <w:proofErr w:type="spellStart"/>
            <w:proofErr w:type="gramStart"/>
            <w:r w:rsidRPr="00D36912">
              <w:rPr>
                <w:rFonts w:ascii="Times New Roman" w:eastAsia="Times New Roman" w:hAnsi="Times New Roman" w:cs="Times New Roman"/>
                <w:color w:val="000000" w:themeColor="text1"/>
                <w:sz w:val="28"/>
                <w:szCs w:val="28"/>
              </w:rPr>
              <w:t>Молис</w:t>
            </w:r>
            <w:proofErr w:type="spellEnd"/>
            <w:r w:rsidRPr="00D36912">
              <w:rPr>
                <w:rFonts w:ascii="Times New Roman" w:eastAsia="Times New Roman" w:hAnsi="Times New Roman" w:cs="Times New Roman"/>
                <w:color w:val="000000" w:themeColor="text1"/>
                <w:sz w:val="28"/>
                <w:szCs w:val="28"/>
              </w:rPr>
              <w:t xml:space="preserve"> ;</w:t>
            </w:r>
            <w:proofErr w:type="gramEnd"/>
            <w:r w:rsidRPr="00D36912">
              <w:rPr>
                <w:rFonts w:ascii="Times New Roman" w:eastAsia="Times New Roman" w:hAnsi="Times New Roman" w:cs="Times New Roman"/>
                <w:color w:val="000000" w:themeColor="text1"/>
                <w:sz w:val="28"/>
                <w:szCs w:val="28"/>
              </w:rPr>
              <w:t xml:space="preserve"> </w:t>
            </w:r>
            <w:proofErr w:type="spellStart"/>
            <w:r w:rsidRPr="00D36912">
              <w:rPr>
                <w:rFonts w:ascii="Times New Roman" w:eastAsia="Times New Roman" w:hAnsi="Times New Roman" w:cs="Times New Roman"/>
                <w:color w:val="000000" w:themeColor="text1"/>
                <w:sz w:val="28"/>
                <w:szCs w:val="28"/>
              </w:rPr>
              <w:t>Рец</w:t>
            </w:r>
            <w:proofErr w:type="spellEnd"/>
            <w:r w:rsidRPr="00D36912">
              <w:rPr>
                <w:rFonts w:ascii="Times New Roman" w:eastAsia="Times New Roman" w:hAnsi="Times New Roman" w:cs="Times New Roman"/>
                <w:color w:val="000000" w:themeColor="text1"/>
                <w:sz w:val="28"/>
                <w:szCs w:val="28"/>
              </w:rPr>
              <w:t xml:space="preserve">.: Д.В. Наумов, А.М. </w:t>
            </w:r>
            <w:proofErr w:type="spellStart"/>
            <w:r w:rsidRPr="00D36912">
              <w:rPr>
                <w:rFonts w:ascii="Times New Roman" w:eastAsia="Times New Roman" w:hAnsi="Times New Roman" w:cs="Times New Roman"/>
                <w:color w:val="000000" w:themeColor="text1"/>
                <w:sz w:val="28"/>
                <w:szCs w:val="28"/>
              </w:rPr>
              <w:t>Розенштейн</w:t>
            </w:r>
            <w:proofErr w:type="spellEnd"/>
          </w:p>
        </w:tc>
      </w:tr>
    </w:tbl>
    <w:p w14:paraId="44217F74" w14:textId="785D6925" w:rsidR="00D36912" w:rsidRPr="00D36912" w:rsidRDefault="00D36912" w:rsidP="005321BF">
      <w:pPr>
        <w:shd w:val="clear" w:color="auto" w:fill="FFFFFF"/>
        <w:spacing w:before="300" w:after="0" w:line="240" w:lineRule="auto"/>
        <w:jc w:val="both"/>
        <w:outlineLvl w:val="0"/>
        <w:rPr>
          <w:rFonts w:ascii="Times New Roman" w:eastAsia="Times New Roman" w:hAnsi="Times New Roman" w:cs="Times New Roman"/>
          <w:color w:val="000000" w:themeColor="text1"/>
          <w:sz w:val="28"/>
          <w:szCs w:val="28"/>
        </w:rPr>
      </w:pPr>
      <w:r w:rsidRPr="00D36912">
        <w:rPr>
          <w:rFonts w:ascii="Times New Roman" w:eastAsia="Times New Roman" w:hAnsi="Times New Roman" w:cs="Times New Roman"/>
          <w:color w:val="000000" w:themeColor="text1"/>
          <w:sz w:val="28"/>
          <w:szCs w:val="28"/>
        </w:rPr>
        <w:t xml:space="preserve">Книга для чтения по зоологии: Беспозвоночные. </w:t>
      </w:r>
      <w:proofErr w:type="gramStart"/>
      <w:r w:rsidRPr="00D36912">
        <w:rPr>
          <w:rFonts w:ascii="Times New Roman" w:eastAsia="Times New Roman" w:hAnsi="Times New Roman" w:cs="Times New Roman"/>
          <w:color w:val="000000" w:themeColor="text1"/>
          <w:sz w:val="28"/>
          <w:szCs w:val="28"/>
        </w:rPr>
        <w:t>Хордовые :</w:t>
      </w:r>
      <w:proofErr w:type="gramEnd"/>
      <w:r w:rsidRPr="00D36912">
        <w:rPr>
          <w:rFonts w:ascii="Times New Roman" w:eastAsia="Times New Roman" w:hAnsi="Times New Roman" w:cs="Times New Roman"/>
          <w:color w:val="000000" w:themeColor="text1"/>
          <w:sz w:val="28"/>
          <w:szCs w:val="28"/>
        </w:rPr>
        <w:t xml:space="preserve"> М., Просвещение 1981г</w:t>
      </w:r>
    </w:p>
    <w:p w14:paraId="6B27FE8D" w14:textId="110E39CC" w:rsidR="00D36912" w:rsidRPr="00D36912" w:rsidRDefault="00D36912" w:rsidP="005321BF">
      <w:pPr>
        <w:keepNext/>
        <w:keepLines/>
        <w:numPr>
          <w:ilvl w:val="0"/>
          <w:numId w:val="4"/>
        </w:numPr>
        <w:shd w:val="clear" w:color="auto" w:fill="FFFFFF"/>
        <w:spacing w:before="300" w:after="0" w:line="240" w:lineRule="auto"/>
        <w:jc w:val="both"/>
        <w:outlineLvl w:val="0"/>
        <w:rPr>
          <w:rFonts w:ascii="Times New Roman" w:eastAsia="Times New Roman" w:hAnsi="Times New Roman" w:cs="Times New Roman"/>
          <w:color w:val="000000" w:themeColor="text1"/>
          <w:sz w:val="28"/>
          <w:szCs w:val="28"/>
          <w:shd w:val="clear" w:color="auto" w:fill="FFFFFF"/>
          <w:lang w:eastAsia="en-US"/>
        </w:rPr>
      </w:pPr>
      <w:proofErr w:type="spellStart"/>
      <w:r w:rsidRPr="00D36912">
        <w:rPr>
          <w:rFonts w:ascii="Times New Roman" w:eastAsia="Times New Roman" w:hAnsi="Times New Roman" w:cs="Times New Roman"/>
          <w:color w:val="000000" w:themeColor="text1"/>
          <w:sz w:val="28"/>
          <w:szCs w:val="28"/>
          <w:shd w:val="clear" w:color="auto" w:fill="FFFFFF"/>
          <w:lang w:eastAsia="en-US"/>
        </w:rPr>
        <w:t>Серавин</w:t>
      </w:r>
      <w:proofErr w:type="spellEnd"/>
      <w:r w:rsidRPr="00D36912">
        <w:rPr>
          <w:rFonts w:ascii="Times New Roman" w:eastAsia="Times New Roman" w:hAnsi="Times New Roman" w:cs="Times New Roman"/>
          <w:color w:val="000000" w:themeColor="text1"/>
          <w:sz w:val="28"/>
          <w:szCs w:val="28"/>
          <w:shd w:val="clear" w:color="auto" w:fill="FFFFFF"/>
          <w:lang w:eastAsia="en-US"/>
        </w:rPr>
        <w:t xml:space="preserve"> Л.Н. «Простейшие… Что это такое: Л. Наука, 1984</w:t>
      </w:r>
    </w:p>
    <w:p w14:paraId="08BAFE33" w14:textId="77777777" w:rsidR="00D36912" w:rsidRPr="00D36912" w:rsidRDefault="00D36912" w:rsidP="005321BF">
      <w:pPr>
        <w:keepNext/>
        <w:keepLines/>
        <w:numPr>
          <w:ilvl w:val="0"/>
          <w:numId w:val="4"/>
        </w:numPr>
        <w:shd w:val="clear" w:color="auto" w:fill="FFFFFF"/>
        <w:spacing w:before="300" w:after="0" w:line="240" w:lineRule="auto"/>
        <w:jc w:val="both"/>
        <w:outlineLvl w:val="0"/>
        <w:rPr>
          <w:rFonts w:ascii="Times New Roman" w:eastAsia="Times New Roman" w:hAnsi="Times New Roman" w:cs="Times New Roman"/>
          <w:color w:val="000000" w:themeColor="text1"/>
          <w:kern w:val="36"/>
          <w:sz w:val="28"/>
          <w:szCs w:val="28"/>
        </w:rPr>
      </w:pPr>
      <w:r w:rsidRPr="00D36912">
        <w:rPr>
          <w:rFonts w:ascii="Times New Roman" w:eastAsia="Times New Roman" w:hAnsi="Times New Roman" w:cs="Times New Roman"/>
          <w:color w:val="000000" w:themeColor="text1"/>
          <w:sz w:val="28"/>
          <w:szCs w:val="28"/>
          <w:shd w:val="clear" w:color="auto" w:fill="FFFFFF"/>
          <w:lang w:eastAsia="en-US"/>
        </w:rPr>
        <w:t xml:space="preserve">Московская медицинская академия им. И.М. Сеченова, </w:t>
      </w:r>
      <w:proofErr w:type="gramStart"/>
      <w:r w:rsidRPr="00D36912">
        <w:rPr>
          <w:rFonts w:ascii="Times New Roman" w:eastAsia="Times New Roman" w:hAnsi="Times New Roman" w:cs="Times New Roman"/>
          <w:color w:val="000000" w:themeColor="text1"/>
          <w:sz w:val="28"/>
          <w:szCs w:val="28"/>
          <w:shd w:val="clear" w:color="auto" w:fill="FFFFFF"/>
          <w:lang w:eastAsia="en-US"/>
        </w:rPr>
        <w:t>РУДН ;</w:t>
      </w:r>
      <w:proofErr w:type="gramEnd"/>
      <w:r w:rsidRPr="00D36912">
        <w:rPr>
          <w:rFonts w:ascii="Times New Roman" w:eastAsia="Times New Roman" w:hAnsi="Times New Roman" w:cs="Times New Roman"/>
          <w:color w:val="000000" w:themeColor="text1"/>
          <w:sz w:val="28"/>
          <w:szCs w:val="28"/>
          <w:shd w:val="clear" w:color="auto" w:fill="FFFFFF"/>
          <w:lang w:eastAsia="en-US"/>
        </w:rPr>
        <w:t xml:space="preserve"> Н.В. Чебышев и др. ; </w:t>
      </w:r>
      <w:proofErr w:type="spellStart"/>
      <w:r w:rsidRPr="00D36912">
        <w:rPr>
          <w:rFonts w:ascii="Times New Roman" w:eastAsia="Times New Roman" w:hAnsi="Times New Roman" w:cs="Times New Roman"/>
          <w:color w:val="000000" w:themeColor="text1"/>
          <w:sz w:val="28"/>
          <w:szCs w:val="28"/>
          <w:shd w:val="clear" w:color="auto" w:fill="FFFFFF"/>
          <w:lang w:eastAsia="en-US"/>
        </w:rPr>
        <w:t>рец</w:t>
      </w:r>
      <w:proofErr w:type="spellEnd"/>
      <w:r w:rsidRPr="00D36912">
        <w:rPr>
          <w:rFonts w:ascii="Times New Roman" w:eastAsia="Times New Roman" w:hAnsi="Times New Roman" w:cs="Times New Roman"/>
          <w:color w:val="000000" w:themeColor="text1"/>
          <w:sz w:val="28"/>
          <w:szCs w:val="28"/>
          <w:shd w:val="clear" w:color="auto" w:fill="FFFFFF"/>
          <w:lang w:eastAsia="en-US"/>
        </w:rPr>
        <w:t>.: М.Д. Сонин, В.И. Фрезе</w:t>
      </w:r>
      <w:r w:rsidRPr="00D36912">
        <w:rPr>
          <w:rFonts w:ascii="Times New Roman" w:eastAsia="Times New Roman" w:hAnsi="Times New Roman" w:cs="Times New Roman"/>
          <w:color w:val="000000" w:themeColor="text1"/>
          <w:sz w:val="28"/>
          <w:szCs w:val="28"/>
        </w:rPr>
        <w:t xml:space="preserve">. </w:t>
      </w:r>
      <w:r w:rsidRPr="00D36912">
        <w:rPr>
          <w:rFonts w:ascii="Times New Roman" w:eastAsia="Times New Roman" w:hAnsi="Times New Roman" w:cs="Times New Roman"/>
          <w:color w:val="000000" w:themeColor="text1"/>
          <w:kern w:val="36"/>
          <w:sz w:val="28"/>
          <w:szCs w:val="28"/>
        </w:rPr>
        <w:t xml:space="preserve">Атлас по </w:t>
      </w:r>
      <w:proofErr w:type="spellStart"/>
      <w:r w:rsidRPr="00D36912">
        <w:rPr>
          <w:rFonts w:ascii="Times New Roman" w:eastAsia="Times New Roman" w:hAnsi="Times New Roman" w:cs="Times New Roman"/>
          <w:color w:val="000000" w:themeColor="text1"/>
          <w:kern w:val="36"/>
          <w:sz w:val="28"/>
          <w:szCs w:val="28"/>
        </w:rPr>
        <w:t>зоопаразитологии</w:t>
      </w:r>
      <w:proofErr w:type="spellEnd"/>
      <w:r w:rsidRPr="00D36912">
        <w:rPr>
          <w:rFonts w:ascii="Times New Roman" w:eastAsia="Times New Roman" w:hAnsi="Times New Roman" w:cs="Times New Roman"/>
          <w:color w:val="000000" w:themeColor="text1"/>
          <w:kern w:val="36"/>
          <w:sz w:val="28"/>
          <w:szCs w:val="28"/>
        </w:rPr>
        <w:t>: для студентов медицинских вузов- М: Б.И., 2004</w:t>
      </w:r>
    </w:p>
    <w:p w14:paraId="08B698D6" w14:textId="77777777" w:rsidR="00D36912" w:rsidRPr="00D36912" w:rsidRDefault="00D36912" w:rsidP="005321BF">
      <w:pPr>
        <w:shd w:val="clear" w:color="auto" w:fill="FFFFFF"/>
        <w:spacing w:before="300" w:after="150" w:line="240" w:lineRule="auto"/>
        <w:outlineLvl w:val="0"/>
        <w:rPr>
          <w:rFonts w:ascii="Calibri" w:eastAsia="Times New Roman" w:hAnsi="Calibri" w:cs="Times New Roman"/>
          <w:color w:val="676A6C"/>
          <w:sz w:val="20"/>
          <w:szCs w:val="20"/>
        </w:rPr>
      </w:pPr>
    </w:p>
    <w:p w14:paraId="6D0921FD" w14:textId="77777777" w:rsidR="00854C71" w:rsidRPr="007B7063" w:rsidRDefault="00854C71" w:rsidP="005321BF">
      <w:pPr>
        <w:spacing w:line="240" w:lineRule="auto"/>
        <w:ind w:left="284"/>
        <w:jc w:val="both"/>
        <w:rPr>
          <w:rFonts w:ascii="Times New Roman" w:hAnsi="Times New Roman" w:cs="Times New Roman"/>
          <w:b/>
          <w:sz w:val="28"/>
          <w:szCs w:val="28"/>
        </w:rPr>
      </w:pPr>
    </w:p>
    <w:p w14:paraId="1269CE8A" w14:textId="18863A68" w:rsidR="00BA2351" w:rsidRDefault="00BA2351" w:rsidP="005321BF">
      <w:pPr>
        <w:spacing w:line="240" w:lineRule="auto"/>
        <w:ind w:left="284"/>
        <w:jc w:val="both"/>
        <w:rPr>
          <w:rFonts w:ascii="Times New Roman" w:hAnsi="Times New Roman" w:cs="Times New Roman"/>
          <w:b/>
          <w:sz w:val="28"/>
          <w:szCs w:val="28"/>
        </w:rPr>
      </w:pPr>
    </w:p>
    <w:p w14:paraId="707B70E9" w14:textId="4AA77F46" w:rsidR="007B7063" w:rsidRDefault="007B7063" w:rsidP="005321BF">
      <w:pPr>
        <w:spacing w:line="240" w:lineRule="auto"/>
        <w:ind w:left="284"/>
        <w:jc w:val="both"/>
        <w:rPr>
          <w:rFonts w:ascii="Times New Roman" w:hAnsi="Times New Roman" w:cs="Times New Roman"/>
          <w:b/>
          <w:sz w:val="28"/>
          <w:szCs w:val="28"/>
        </w:rPr>
      </w:pPr>
    </w:p>
    <w:p w14:paraId="16CA782C" w14:textId="7070FE5B" w:rsidR="007B7063" w:rsidRDefault="007B7063" w:rsidP="005321BF">
      <w:pPr>
        <w:spacing w:line="240" w:lineRule="auto"/>
        <w:ind w:left="284"/>
        <w:jc w:val="both"/>
        <w:rPr>
          <w:rFonts w:ascii="Times New Roman" w:hAnsi="Times New Roman" w:cs="Times New Roman"/>
          <w:b/>
          <w:sz w:val="28"/>
          <w:szCs w:val="28"/>
        </w:rPr>
      </w:pPr>
    </w:p>
    <w:p w14:paraId="39DAE91D" w14:textId="1E2DC159" w:rsidR="007B7063" w:rsidRDefault="007B7063" w:rsidP="005321BF">
      <w:pPr>
        <w:spacing w:line="240" w:lineRule="auto"/>
        <w:ind w:left="284"/>
        <w:jc w:val="both"/>
        <w:rPr>
          <w:rFonts w:ascii="Times New Roman" w:hAnsi="Times New Roman" w:cs="Times New Roman"/>
          <w:b/>
          <w:sz w:val="28"/>
          <w:szCs w:val="28"/>
        </w:rPr>
      </w:pPr>
    </w:p>
    <w:p w14:paraId="5C5F3591" w14:textId="4B96EB65" w:rsidR="007B7063" w:rsidRDefault="007B7063" w:rsidP="005321BF">
      <w:pPr>
        <w:spacing w:line="240" w:lineRule="auto"/>
        <w:ind w:left="284"/>
        <w:jc w:val="both"/>
        <w:rPr>
          <w:rFonts w:ascii="Times New Roman" w:hAnsi="Times New Roman" w:cs="Times New Roman"/>
          <w:b/>
          <w:sz w:val="28"/>
          <w:szCs w:val="28"/>
        </w:rPr>
      </w:pPr>
    </w:p>
    <w:p w14:paraId="77D154DC" w14:textId="34B16D97" w:rsidR="007B7063" w:rsidRDefault="007B7063" w:rsidP="005321BF">
      <w:pPr>
        <w:spacing w:line="240" w:lineRule="auto"/>
        <w:ind w:left="284"/>
        <w:jc w:val="both"/>
        <w:rPr>
          <w:rFonts w:ascii="Times New Roman" w:hAnsi="Times New Roman" w:cs="Times New Roman"/>
          <w:b/>
          <w:sz w:val="28"/>
          <w:szCs w:val="28"/>
        </w:rPr>
      </w:pPr>
    </w:p>
    <w:p w14:paraId="15C60277" w14:textId="68594314" w:rsidR="007B7063" w:rsidRDefault="007B7063" w:rsidP="005321BF">
      <w:pPr>
        <w:spacing w:line="240" w:lineRule="auto"/>
        <w:ind w:left="284"/>
        <w:jc w:val="both"/>
        <w:rPr>
          <w:rFonts w:ascii="Times New Roman" w:hAnsi="Times New Roman" w:cs="Times New Roman"/>
          <w:b/>
          <w:sz w:val="28"/>
          <w:szCs w:val="28"/>
        </w:rPr>
      </w:pPr>
    </w:p>
    <w:p w14:paraId="436F4AC7" w14:textId="1F949F71" w:rsidR="007B7063" w:rsidRDefault="007B7063" w:rsidP="005321BF">
      <w:pPr>
        <w:spacing w:line="240" w:lineRule="auto"/>
        <w:ind w:left="284"/>
        <w:jc w:val="both"/>
        <w:rPr>
          <w:rFonts w:ascii="Times New Roman" w:hAnsi="Times New Roman" w:cs="Times New Roman"/>
          <w:b/>
          <w:sz w:val="28"/>
          <w:szCs w:val="28"/>
        </w:rPr>
      </w:pPr>
    </w:p>
    <w:p w14:paraId="23B58227" w14:textId="054ECC51" w:rsidR="007B7063" w:rsidRDefault="007B7063" w:rsidP="005321BF">
      <w:pPr>
        <w:spacing w:line="240" w:lineRule="auto"/>
        <w:ind w:left="284"/>
        <w:jc w:val="both"/>
        <w:rPr>
          <w:rFonts w:ascii="Times New Roman" w:hAnsi="Times New Roman" w:cs="Times New Roman"/>
          <w:b/>
          <w:sz w:val="28"/>
          <w:szCs w:val="28"/>
        </w:rPr>
      </w:pPr>
    </w:p>
    <w:p w14:paraId="3B00F11B" w14:textId="2E2E5CB2" w:rsidR="007B7063" w:rsidRDefault="007B7063" w:rsidP="005321BF">
      <w:pPr>
        <w:spacing w:line="240" w:lineRule="auto"/>
        <w:ind w:left="284"/>
        <w:jc w:val="both"/>
        <w:rPr>
          <w:rFonts w:ascii="Times New Roman" w:hAnsi="Times New Roman" w:cs="Times New Roman"/>
          <w:b/>
          <w:sz w:val="28"/>
          <w:szCs w:val="28"/>
        </w:rPr>
      </w:pPr>
    </w:p>
    <w:p w14:paraId="00253FB4" w14:textId="77777777" w:rsidR="001B14F4" w:rsidRPr="007B7063" w:rsidRDefault="001B14F4" w:rsidP="005321BF">
      <w:pPr>
        <w:spacing w:line="240" w:lineRule="auto"/>
        <w:jc w:val="both"/>
        <w:rPr>
          <w:rFonts w:ascii="Times New Roman" w:hAnsi="Times New Roman" w:cs="Times New Roman"/>
          <w:b/>
          <w:sz w:val="28"/>
          <w:szCs w:val="28"/>
        </w:rPr>
      </w:pPr>
    </w:p>
    <w:p w14:paraId="30099F61" w14:textId="77777777" w:rsidR="00BA2351" w:rsidRPr="007B7063" w:rsidRDefault="00BA2351" w:rsidP="005321BF">
      <w:pPr>
        <w:spacing w:line="240" w:lineRule="auto"/>
        <w:ind w:left="284"/>
        <w:jc w:val="both"/>
        <w:rPr>
          <w:rFonts w:ascii="Times New Roman" w:hAnsi="Times New Roman" w:cs="Times New Roman"/>
          <w:b/>
          <w:sz w:val="28"/>
          <w:szCs w:val="28"/>
        </w:rPr>
      </w:pPr>
      <w:r w:rsidRPr="007B7063">
        <w:rPr>
          <w:rFonts w:ascii="Times New Roman" w:hAnsi="Times New Roman" w:cs="Times New Roman"/>
          <w:b/>
          <w:sz w:val="28"/>
          <w:szCs w:val="28"/>
        </w:rPr>
        <w:t xml:space="preserve">Приложение </w:t>
      </w:r>
    </w:p>
    <w:p w14:paraId="7C340E8C" w14:textId="77777777" w:rsidR="00BA2351" w:rsidRPr="00F95F36" w:rsidRDefault="00BA2351" w:rsidP="005321BF">
      <w:pPr>
        <w:spacing w:line="240" w:lineRule="auto"/>
        <w:rPr>
          <w:rFonts w:ascii="Times New Roman" w:hAnsi="Times New Roman" w:cs="Times New Roman"/>
          <w:b/>
          <w:sz w:val="24"/>
          <w:szCs w:val="24"/>
        </w:rPr>
      </w:pPr>
      <w:r w:rsidRPr="00F95F36">
        <w:rPr>
          <w:rFonts w:ascii="Times New Roman" w:hAnsi="Times New Roman" w:cs="Times New Roman"/>
          <w:b/>
          <w:sz w:val="24"/>
          <w:szCs w:val="24"/>
        </w:rPr>
        <w:t>Диаграмма №1</w:t>
      </w:r>
    </w:p>
    <w:p w14:paraId="741F15EE" w14:textId="77777777" w:rsidR="00BA2351" w:rsidRDefault="00BA2351" w:rsidP="005321BF">
      <w:pPr>
        <w:spacing w:line="240" w:lineRule="auto"/>
      </w:pPr>
      <w:r w:rsidRPr="00D24E12">
        <w:rPr>
          <w:noProof/>
        </w:rPr>
        <w:drawing>
          <wp:inline distT="0" distB="0" distL="0" distR="0" wp14:anchorId="51E3DCE5" wp14:editId="2D9E0FD7">
            <wp:extent cx="5940425" cy="3960000"/>
            <wp:effectExtent l="19050" t="0" r="22225" b="24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7993C13" w14:textId="77777777" w:rsidR="00BA2351" w:rsidRPr="00F95F36" w:rsidRDefault="00BA2351" w:rsidP="005321BF">
      <w:pPr>
        <w:spacing w:line="240" w:lineRule="auto"/>
        <w:rPr>
          <w:rFonts w:ascii="Times New Roman" w:hAnsi="Times New Roman" w:cs="Times New Roman"/>
          <w:b/>
          <w:sz w:val="24"/>
          <w:szCs w:val="24"/>
        </w:rPr>
      </w:pPr>
      <w:r w:rsidRPr="00F95F36">
        <w:rPr>
          <w:rFonts w:ascii="Times New Roman" w:hAnsi="Times New Roman" w:cs="Times New Roman"/>
          <w:b/>
          <w:sz w:val="24"/>
          <w:szCs w:val="24"/>
        </w:rPr>
        <w:t>Диаграмма №2</w:t>
      </w:r>
    </w:p>
    <w:p w14:paraId="7CA2A567" w14:textId="77777777" w:rsidR="00BA2351" w:rsidRDefault="00BA2351" w:rsidP="005321BF">
      <w:pPr>
        <w:spacing w:line="240" w:lineRule="auto"/>
      </w:pPr>
      <w:r w:rsidRPr="00D24E12">
        <w:rPr>
          <w:noProof/>
        </w:rPr>
        <w:lastRenderedPageBreak/>
        <w:drawing>
          <wp:inline distT="0" distB="0" distL="0" distR="0" wp14:anchorId="23D26BFF" wp14:editId="5A85D4A6">
            <wp:extent cx="5940425" cy="3600000"/>
            <wp:effectExtent l="19050" t="0" r="22225" b="4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6B04DF8" w14:textId="77777777" w:rsidR="00BA2351" w:rsidRDefault="00BA2351" w:rsidP="005321BF">
      <w:pPr>
        <w:spacing w:line="240" w:lineRule="auto"/>
        <w:rPr>
          <w:rFonts w:ascii="Times New Roman" w:hAnsi="Times New Roman" w:cs="Times New Roman"/>
          <w:b/>
          <w:sz w:val="24"/>
          <w:szCs w:val="24"/>
        </w:rPr>
      </w:pPr>
    </w:p>
    <w:p w14:paraId="34ABC5C9" w14:textId="77777777" w:rsidR="00BA2351" w:rsidRPr="00F95F36" w:rsidRDefault="00BA2351" w:rsidP="005321BF">
      <w:pPr>
        <w:spacing w:line="240" w:lineRule="auto"/>
        <w:rPr>
          <w:rFonts w:ascii="Times New Roman" w:hAnsi="Times New Roman" w:cs="Times New Roman"/>
          <w:b/>
          <w:sz w:val="24"/>
          <w:szCs w:val="24"/>
        </w:rPr>
      </w:pPr>
      <w:r w:rsidRPr="00F95F36">
        <w:rPr>
          <w:rFonts w:ascii="Times New Roman" w:hAnsi="Times New Roman" w:cs="Times New Roman"/>
          <w:b/>
          <w:sz w:val="24"/>
          <w:szCs w:val="24"/>
        </w:rPr>
        <w:t>Диаграмма №3</w:t>
      </w:r>
    </w:p>
    <w:p w14:paraId="3CCF8DAE" w14:textId="77777777" w:rsidR="00BA2351" w:rsidRDefault="00BA2351" w:rsidP="005321BF">
      <w:pPr>
        <w:spacing w:line="240" w:lineRule="auto"/>
      </w:pPr>
      <w:r w:rsidRPr="00D24E12">
        <w:rPr>
          <w:noProof/>
        </w:rPr>
        <w:drawing>
          <wp:inline distT="0" distB="0" distL="0" distR="0" wp14:anchorId="5B3BDB4A" wp14:editId="225890CF">
            <wp:extent cx="5940425" cy="3780000"/>
            <wp:effectExtent l="19050" t="0" r="22225"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17B2801" w14:textId="77777777" w:rsidR="00BA2351" w:rsidRDefault="00BA2351" w:rsidP="005321BF">
      <w:pPr>
        <w:spacing w:line="240" w:lineRule="auto"/>
      </w:pPr>
    </w:p>
    <w:p w14:paraId="6CBA4F08" w14:textId="77777777" w:rsidR="00BA2351" w:rsidRPr="00F95F36" w:rsidRDefault="00BA2351" w:rsidP="005321BF">
      <w:pPr>
        <w:spacing w:line="240" w:lineRule="auto"/>
        <w:rPr>
          <w:rFonts w:ascii="Times New Roman" w:hAnsi="Times New Roman" w:cs="Times New Roman"/>
          <w:b/>
          <w:sz w:val="24"/>
          <w:szCs w:val="24"/>
        </w:rPr>
      </w:pPr>
      <w:r w:rsidRPr="00F95F36">
        <w:rPr>
          <w:rFonts w:ascii="Times New Roman" w:hAnsi="Times New Roman" w:cs="Times New Roman"/>
          <w:b/>
          <w:sz w:val="24"/>
          <w:szCs w:val="24"/>
        </w:rPr>
        <w:t>Рисунок №1. Коловратка</w:t>
      </w:r>
    </w:p>
    <w:p w14:paraId="4276C73D" w14:textId="77777777" w:rsidR="00BA2351" w:rsidRDefault="00BA2351" w:rsidP="005321BF">
      <w:pPr>
        <w:spacing w:line="240" w:lineRule="auto"/>
      </w:pPr>
      <w:r w:rsidRPr="000671C2">
        <w:rPr>
          <w:noProof/>
        </w:rPr>
        <w:lastRenderedPageBreak/>
        <w:drawing>
          <wp:inline distT="0" distB="0" distL="0" distR="0" wp14:anchorId="3AB81065" wp14:editId="4259B933">
            <wp:extent cx="5940425" cy="3575659"/>
            <wp:effectExtent l="19050" t="0" r="3175" b="0"/>
            <wp:docPr id="16" name="Рисунок 16" descr="C:\Users\Ираида\Desktop\picture.jpg"/>
            <wp:cNvGraphicFramePr/>
            <a:graphic xmlns:a="http://schemas.openxmlformats.org/drawingml/2006/main">
              <a:graphicData uri="http://schemas.openxmlformats.org/drawingml/2006/picture">
                <pic:pic xmlns:pic="http://schemas.openxmlformats.org/drawingml/2006/picture">
                  <pic:nvPicPr>
                    <pic:cNvPr id="3074" name="Picture 2" descr="C:\Users\Ираида\Desktop\picture.jpg"/>
                    <pic:cNvPicPr>
                      <a:picLocks noChangeAspect="1" noChangeArrowheads="1"/>
                    </pic:cNvPicPr>
                  </pic:nvPicPr>
                  <pic:blipFill>
                    <a:blip r:embed="rId13" cstate="print"/>
                    <a:srcRect/>
                    <a:stretch>
                      <a:fillRect/>
                    </a:stretch>
                  </pic:blipFill>
                  <pic:spPr bwMode="auto">
                    <a:xfrm>
                      <a:off x="0" y="0"/>
                      <a:ext cx="5940425" cy="3575659"/>
                    </a:xfrm>
                    <a:prstGeom prst="rect">
                      <a:avLst/>
                    </a:prstGeom>
                    <a:noFill/>
                  </pic:spPr>
                </pic:pic>
              </a:graphicData>
            </a:graphic>
          </wp:inline>
        </w:drawing>
      </w:r>
    </w:p>
    <w:p w14:paraId="61C652BD" w14:textId="77777777" w:rsidR="00BA2351" w:rsidRDefault="00BA2351" w:rsidP="005321BF">
      <w:pPr>
        <w:spacing w:line="240" w:lineRule="auto"/>
      </w:pPr>
    </w:p>
    <w:p w14:paraId="106105DD" w14:textId="77777777" w:rsidR="00BA2351" w:rsidRDefault="00BA2351" w:rsidP="005321BF">
      <w:pPr>
        <w:spacing w:line="240" w:lineRule="auto"/>
        <w:rPr>
          <w:sz w:val="24"/>
          <w:szCs w:val="24"/>
        </w:rPr>
      </w:pPr>
    </w:p>
    <w:p w14:paraId="752AA3A8" w14:textId="77777777" w:rsidR="00BA2351" w:rsidRPr="00F95F36" w:rsidRDefault="00BA2351" w:rsidP="005321BF">
      <w:pPr>
        <w:spacing w:line="240" w:lineRule="auto"/>
        <w:rPr>
          <w:rFonts w:ascii="Times New Roman" w:hAnsi="Times New Roman" w:cs="Times New Roman"/>
          <w:b/>
          <w:sz w:val="24"/>
          <w:szCs w:val="24"/>
        </w:rPr>
      </w:pPr>
      <w:r w:rsidRPr="00F95F36">
        <w:rPr>
          <w:rFonts w:ascii="Times New Roman" w:hAnsi="Times New Roman" w:cs="Times New Roman"/>
          <w:b/>
          <w:sz w:val="24"/>
          <w:szCs w:val="24"/>
        </w:rPr>
        <w:t>Рисунок №2.Бурсария</w:t>
      </w:r>
    </w:p>
    <w:p w14:paraId="7FD562F5" w14:textId="77777777" w:rsidR="00BA2351" w:rsidRPr="000671C2" w:rsidRDefault="00BA2351" w:rsidP="005321BF">
      <w:pPr>
        <w:spacing w:line="240" w:lineRule="auto"/>
        <w:rPr>
          <w:sz w:val="24"/>
          <w:szCs w:val="24"/>
        </w:rPr>
      </w:pPr>
      <w:r w:rsidRPr="00417AB8">
        <w:rPr>
          <w:noProof/>
          <w:sz w:val="24"/>
          <w:szCs w:val="24"/>
        </w:rPr>
        <w:drawing>
          <wp:inline distT="0" distB="0" distL="0" distR="0" wp14:anchorId="0722B073" wp14:editId="58D7D3DD">
            <wp:extent cx="5940425" cy="4353083"/>
            <wp:effectExtent l="19050" t="0" r="3175" b="0"/>
            <wp:docPr id="18" name="Рисунок 18" descr="C:\Users\Ираида\Desktop\20.jpg"/>
            <wp:cNvGraphicFramePr/>
            <a:graphic xmlns:a="http://schemas.openxmlformats.org/drawingml/2006/main">
              <a:graphicData uri="http://schemas.openxmlformats.org/drawingml/2006/picture">
                <pic:pic xmlns:pic="http://schemas.openxmlformats.org/drawingml/2006/picture">
                  <pic:nvPicPr>
                    <pic:cNvPr id="5" name="Picture 2" descr="C:\Users\Ираида\Desktop\20.jpg"/>
                    <pic:cNvPicPr>
                      <a:picLocks noChangeAspect="1" noChangeArrowheads="1"/>
                    </pic:cNvPicPr>
                  </pic:nvPicPr>
                  <pic:blipFill>
                    <a:blip r:embed="rId14" cstate="print"/>
                    <a:srcRect/>
                    <a:stretch>
                      <a:fillRect/>
                    </a:stretch>
                  </pic:blipFill>
                  <pic:spPr bwMode="auto">
                    <a:xfrm>
                      <a:off x="0" y="0"/>
                      <a:ext cx="5940425" cy="4353083"/>
                    </a:xfrm>
                    <a:prstGeom prst="rect">
                      <a:avLst/>
                    </a:prstGeom>
                    <a:noFill/>
                  </pic:spPr>
                </pic:pic>
              </a:graphicData>
            </a:graphic>
          </wp:inline>
        </w:drawing>
      </w:r>
    </w:p>
    <w:p w14:paraId="384245D1" w14:textId="77777777" w:rsidR="00BA2351" w:rsidRPr="00F95F36" w:rsidRDefault="00BA2351" w:rsidP="005321BF">
      <w:pPr>
        <w:spacing w:line="240" w:lineRule="auto"/>
        <w:rPr>
          <w:rFonts w:ascii="Times New Roman" w:hAnsi="Times New Roman" w:cs="Times New Roman"/>
          <w:b/>
          <w:sz w:val="24"/>
          <w:szCs w:val="24"/>
        </w:rPr>
      </w:pPr>
      <w:r w:rsidRPr="00F95F36">
        <w:rPr>
          <w:rFonts w:ascii="Times New Roman" w:hAnsi="Times New Roman" w:cs="Times New Roman"/>
          <w:b/>
          <w:sz w:val="24"/>
          <w:szCs w:val="24"/>
        </w:rPr>
        <w:lastRenderedPageBreak/>
        <w:t>Рисунок №3. Инфузория-туфелька</w:t>
      </w:r>
    </w:p>
    <w:p w14:paraId="617D43A8" w14:textId="77777777" w:rsidR="00BA2351" w:rsidRDefault="00BA2351" w:rsidP="005321BF">
      <w:pPr>
        <w:spacing w:line="240" w:lineRule="auto"/>
      </w:pPr>
      <w:r w:rsidRPr="00417AB8">
        <w:rPr>
          <w:noProof/>
        </w:rPr>
        <w:drawing>
          <wp:inline distT="0" distB="0" distL="0" distR="0" wp14:anchorId="6AE7A5F1" wp14:editId="53D5F487">
            <wp:extent cx="5940425" cy="3592213"/>
            <wp:effectExtent l="19050" t="0" r="3175" b="0"/>
            <wp:docPr id="19" name="Рисунок 19" descr="E:\простейшие 1\Новая папка (2)\Инфузория туфелька\infuzoriya-tufelka.jpg"/>
            <wp:cNvGraphicFramePr/>
            <a:graphic xmlns:a="http://schemas.openxmlformats.org/drawingml/2006/main">
              <a:graphicData uri="http://schemas.openxmlformats.org/drawingml/2006/picture">
                <pic:pic xmlns:pic="http://schemas.openxmlformats.org/drawingml/2006/picture">
                  <pic:nvPicPr>
                    <pic:cNvPr id="1026" name="Picture 2" descr="E:\простейшие 1\Новая папка (2)\Инфузория туфелька\infuzoriya-tufelka.jpg"/>
                    <pic:cNvPicPr>
                      <a:picLocks noChangeAspect="1" noChangeArrowheads="1"/>
                    </pic:cNvPicPr>
                  </pic:nvPicPr>
                  <pic:blipFill>
                    <a:blip r:embed="rId15" cstate="print"/>
                    <a:srcRect/>
                    <a:stretch>
                      <a:fillRect/>
                    </a:stretch>
                  </pic:blipFill>
                  <pic:spPr bwMode="auto">
                    <a:xfrm>
                      <a:off x="0" y="0"/>
                      <a:ext cx="5940425" cy="3592213"/>
                    </a:xfrm>
                    <a:prstGeom prst="rect">
                      <a:avLst/>
                    </a:prstGeom>
                    <a:noFill/>
                  </pic:spPr>
                </pic:pic>
              </a:graphicData>
            </a:graphic>
          </wp:inline>
        </w:drawing>
      </w:r>
    </w:p>
    <w:p w14:paraId="1D9970FB" w14:textId="77777777" w:rsidR="00BA2351" w:rsidRDefault="00BA2351" w:rsidP="005321BF">
      <w:pPr>
        <w:spacing w:line="240" w:lineRule="auto"/>
      </w:pPr>
    </w:p>
    <w:p w14:paraId="229004B5" w14:textId="77777777" w:rsidR="00BA2351" w:rsidRPr="00F95F36" w:rsidRDefault="00BA2351" w:rsidP="005321BF">
      <w:pPr>
        <w:spacing w:line="240" w:lineRule="auto"/>
        <w:rPr>
          <w:rFonts w:ascii="Times New Roman" w:hAnsi="Times New Roman" w:cs="Times New Roman"/>
          <w:b/>
          <w:sz w:val="24"/>
          <w:szCs w:val="24"/>
        </w:rPr>
      </w:pPr>
      <w:r w:rsidRPr="00F95F36">
        <w:rPr>
          <w:rFonts w:ascii="Times New Roman" w:hAnsi="Times New Roman" w:cs="Times New Roman"/>
          <w:b/>
          <w:sz w:val="24"/>
          <w:szCs w:val="24"/>
        </w:rPr>
        <w:t>Рисунок №4. Стиланихия</w:t>
      </w:r>
    </w:p>
    <w:p w14:paraId="0A115E16" w14:textId="77777777" w:rsidR="00BA2351" w:rsidRDefault="00BA2351" w:rsidP="005321BF">
      <w:pPr>
        <w:spacing w:line="240" w:lineRule="auto"/>
      </w:pPr>
      <w:r w:rsidRPr="00417AB8">
        <w:rPr>
          <w:noProof/>
        </w:rPr>
        <w:drawing>
          <wp:inline distT="0" distB="0" distL="0" distR="0" wp14:anchorId="5212C120" wp14:editId="3487B98C">
            <wp:extent cx="3633961" cy="4010025"/>
            <wp:effectExtent l="19050" t="0" r="4589" b="0"/>
            <wp:docPr id="20" name="Рисунок 20" descr="Стилонихия (Stylonychia mytilus): 1 — мембранеллы адоральной зоны; 2— 5 — разные группы цирр; 6 — боковые ряды цирр; 7 — перистом; 8 — ундулирующая мембрана; 9 — макронуклеус; 10 — микронуклеус."/>
            <wp:cNvGraphicFramePr/>
            <a:graphic xmlns:a="http://schemas.openxmlformats.org/drawingml/2006/main">
              <a:graphicData uri="http://schemas.openxmlformats.org/drawingml/2006/picture">
                <pic:pic xmlns:pic="http://schemas.openxmlformats.org/drawingml/2006/picture">
                  <pic:nvPicPr>
                    <pic:cNvPr id="4" name="Рисунок 3" descr="Стилонихия (Stylonychia mytilus): 1 — мембранеллы адоральной зоны; 2— 5 — разные группы цирр; 6 — боковые ряды цирр; 7 — перистом; 8 — ундулирующая мембрана; 9 — макронуклеус; 10 — микронуклеус."/>
                    <pic:cNvPicPr/>
                  </pic:nvPicPr>
                  <pic:blipFill>
                    <a:blip r:embed="rId16" cstate="print"/>
                    <a:srcRect/>
                    <a:stretch>
                      <a:fillRect/>
                    </a:stretch>
                  </pic:blipFill>
                  <pic:spPr bwMode="auto">
                    <a:xfrm>
                      <a:off x="0" y="0"/>
                      <a:ext cx="3636645" cy="4012987"/>
                    </a:xfrm>
                    <a:prstGeom prst="rect">
                      <a:avLst/>
                    </a:prstGeom>
                    <a:noFill/>
                    <a:ln w="9525">
                      <a:noFill/>
                      <a:miter lim="800000"/>
                      <a:headEnd/>
                      <a:tailEnd/>
                    </a:ln>
                  </pic:spPr>
                </pic:pic>
              </a:graphicData>
            </a:graphic>
          </wp:inline>
        </w:drawing>
      </w:r>
    </w:p>
    <w:p w14:paraId="57532CA9" w14:textId="77777777" w:rsidR="00BA2351" w:rsidRPr="00F95F36" w:rsidRDefault="00BA2351" w:rsidP="005321BF">
      <w:pPr>
        <w:spacing w:line="240" w:lineRule="auto"/>
        <w:rPr>
          <w:rFonts w:ascii="Times New Roman" w:hAnsi="Times New Roman" w:cs="Times New Roman"/>
          <w:b/>
          <w:sz w:val="24"/>
          <w:szCs w:val="24"/>
        </w:rPr>
      </w:pPr>
      <w:r w:rsidRPr="00F95F36">
        <w:rPr>
          <w:rFonts w:ascii="Times New Roman" w:hAnsi="Times New Roman" w:cs="Times New Roman"/>
          <w:b/>
          <w:sz w:val="24"/>
          <w:szCs w:val="24"/>
        </w:rPr>
        <w:t>Рисунок №5. Сувойки</w:t>
      </w:r>
    </w:p>
    <w:p w14:paraId="2CE531DA" w14:textId="77777777" w:rsidR="00BA2351" w:rsidRDefault="00BA2351" w:rsidP="005321BF">
      <w:pPr>
        <w:spacing w:line="240" w:lineRule="auto"/>
      </w:pPr>
      <w:r w:rsidRPr="00417AB8">
        <w:rPr>
          <w:noProof/>
        </w:rPr>
        <w:lastRenderedPageBreak/>
        <w:drawing>
          <wp:inline distT="0" distB="0" distL="0" distR="0" wp14:anchorId="55E6104B" wp14:editId="760BDE51">
            <wp:extent cx="4533900" cy="3886200"/>
            <wp:effectExtent l="19050" t="0" r="0" b="0"/>
            <wp:docPr id="21" name="Рисунок 21" descr="Сувойки"/>
            <wp:cNvGraphicFramePr/>
            <a:graphic xmlns:a="http://schemas.openxmlformats.org/drawingml/2006/main">
              <a:graphicData uri="http://schemas.openxmlformats.org/drawingml/2006/picture">
                <pic:pic xmlns:pic="http://schemas.openxmlformats.org/drawingml/2006/picture">
                  <pic:nvPicPr>
                    <pic:cNvPr id="4" name="Рисунок 3" descr="Сувойки"/>
                    <pic:cNvPicPr/>
                  </pic:nvPicPr>
                  <pic:blipFill>
                    <a:blip r:embed="rId17" cstate="print"/>
                    <a:srcRect/>
                    <a:stretch>
                      <a:fillRect/>
                    </a:stretch>
                  </pic:blipFill>
                  <pic:spPr bwMode="auto">
                    <a:xfrm>
                      <a:off x="0" y="0"/>
                      <a:ext cx="4537978" cy="3889695"/>
                    </a:xfrm>
                    <a:prstGeom prst="rect">
                      <a:avLst/>
                    </a:prstGeom>
                    <a:noFill/>
                    <a:ln w="9525">
                      <a:noFill/>
                      <a:miter lim="800000"/>
                      <a:headEnd/>
                      <a:tailEnd/>
                    </a:ln>
                  </pic:spPr>
                </pic:pic>
              </a:graphicData>
            </a:graphic>
          </wp:inline>
        </w:drawing>
      </w:r>
    </w:p>
    <w:p w14:paraId="6FB64598" w14:textId="77777777" w:rsidR="00BA2351" w:rsidRDefault="00BA2351" w:rsidP="005321BF">
      <w:pPr>
        <w:spacing w:line="240" w:lineRule="auto"/>
      </w:pPr>
    </w:p>
    <w:p w14:paraId="3E98CA69" w14:textId="77777777" w:rsidR="00BA2351" w:rsidRPr="00F95F36" w:rsidRDefault="00BA2351" w:rsidP="005321BF">
      <w:pPr>
        <w:spacing w:line="240" w:lineRule="auto"/>
        <w:rPr>
          <w:rFonts w:ascii="Times New Roman" w:hAnsi="Times New Roman" w:cs="Times New Roman"/>
          <w:b/>
          <w:sz w:val="24"/>
          <w:szCs w:val="24"/>
        </w:rPr>
      </w:pPr>
      <w:r w:rsidRPr="00F95F36">
        <w:rPr>
          <w:rFonts w:ascii="Times New Roman" w:hAnsi="Times New Roman" w:cs="Times New Roman"/>
          <w:b/>
          <w:sz w:val="24"/>
          <w:szCs w:val="24"/>
        </w:rPr>
        <w:t>Рисунок №6.Трубач</w:t>
      </w:r>
    </w:p>
    <w:p w14:paraId="0699F118" w14:textId="77777777" w:rsidR="00BA2351" w:rsidRDefault="00BA2351" w:rsidP="005321BF">
      <w:pPr>
        <w:spacing w:line="240" w:lineRule="auto"/>
      </w:pPr>
      <w:r w:rsidRPr="00417AB8">
        <w:rPr>
          <w:noProof/>
        </w:rPr>
        <w:lastRenderedPageBreak/>
        <w:drawing>
          <wp:inline distT="0" distB="0" distL="0" distR="0" wp14:anchorId="405CB7CC" wp14:editId="4003D604">
            <wp:extent cx="5940425" cy="4635026"/>
            <wp:effectExtent l="19050" t="0" r="3175" b="0"/>
            <wp:docPr id="22" name="Рисунок 22" descr="C:\Users\Ираида\Desktop\stentors.jpg"/>
            <wp:cNvGraphicFramePr/>
            <a:graphic xmlns:a="http://schemas.openxmlformats.org/drawingml/2006/main">
              <a:graphicData uri="http://schemas.openxmlformats.org/drawingml/2006/picture">
                <pic:pic xmlns:pic="http://schemas.openxmlformats.org/drawingml/2006/picture">
                  <pic:nvPicPr>
                    <pic:cNvPr id="4098" name="Picture 2" descr="C:\Users\Ираида\Desktop\stentors.jpg"/>
                    <pic:cNvPicPr>
                      <a:picLocks noChangeAspect="1" noChangeArrowheads="1"/>
                    </pic:cNvPicPr>
                  </pic:nvPicPr>
                  <pic:blipFill>
                    <a:blip r:embed="rId18" cstate="print"/>
                    <a:srcRect/>
                    <a:stretch>
                      <a:fillRect/>
                    </a:stretch>
                  </pic:blipFill>
                  <pic:spPr bwMode="auto">
                    <a:xfrm>
                      <a:off x="0" y="0"/>
                      <a:ext cx="5940425" cy="4635026"/>
                    </a:xfrm>
                    <a:prstGeom prst="rect">
                      <a:avLst/>
                    </a:prstGeom>
                    <a:noFill/>
                  </pic:spPr>
                </pic:pic>
              </a:graphicData>
            </a:graphic>
          </wp:inline>
        </w:drawing>
      </w:r>
    </w:p>
    <w:p w14:paraId="5AC2DC1E" w14:textId="77777777" w:rsidR="00BA2351" w:rsidRPr="00F95F36" w:rsidRDefault="00BA2351" w:rsidP="005321BF">
      <w:pPr>
        <w:spacing w:line="240" w:lineRule="auto"/>
        <w:rPr>
          <w:rFonts w:ascii="Times New Roman" w:hAnsi="Times New Roman" w:cs="Times New Roman"/>
          <w:b/>
          <w:sz w:val="24"/>
          <w:szCs w:val="24"/>
        </w:rPr>
      </w:pPr>
      <w:r w:rsidRPr="00F95F36">
        <w:rPr>
          <w:rFonts w:ascii="Times New Roman" w:hAnsi="Times New Roman" w:cs="Times New Roman"/>
          <w:b/>
          <w:sz w:val="24"/>
          <w:szCs w:val="24"/>
        </w:rPr>
        <w:t xml:space="preserve"> Рисунок №7. Коловратка</w:t>
      </w:r>
    </w:p>
    <w:p w14:paraId="00833FCC" w14:textId="77777777" w:rsidR="00BA2351" w:rsidRDefault="00BA2351" w:rsidP="005321BF">
      <w:pPr>
        <w:spacing w:line="240" w:lineRule="auto"/>
      </w:pPr>
      <w:r w:rsidRPr="00191B6E">
        <w:rPr>
          <w:noProof/>
        </w:rPr>
        <w:drawing>
          <wp:inline distT="0" distB="0" distL="0" distR="0" wp14:anchorId="6E36272D" wp14:editId="2E89CD61">
            <wp:extent cx="2781300" cy="3362325"/>
            <wp:effectExtent l="19050" t="0" r="0" b="0"/>
            <wp:docPr id="25" name="Рисунок 25" descr="C:\Users\Ираида\Desktop\i.jpg"/>
            <wp:cNvGraphicFramePr/>
            <a:graphic xmlns:a="http://schemas.openxmlformats.org/drawingml/2006/main">
              <a:graphicData uri="http://schemas.openxmlformats.org/drawingml/2006/picture">
                <pic:pic xmlns:pic="http://schemas.openxmlformats.org/drawingml/2006/picture">
                  <pic:nvPicPr>
                    <pic:cNvPr id="5122" name="Picture 2" descr="C:\Users\Ираида\Desktop\i.jpg"/>
                    <pic:cNvPicPr>
                      <a:picLocks noChangeAspect="1" noChangeArrowheads="1"/>
                    </pic:cNvPicPr>
                  </pic:nvPicPr>
                  <pic:blipFill>
                    <a:blip r:embed="rId19" cstate="print"/>
                    <a:srcRect/>
                    <a:stretch>
                      <a:fillRect/>
                    </a:stretch>
                  </pic:blipFill>
                  <pic:spPr bwMode="auto">
                    <a:xfrm>
                      <a:off x="0" y="0"/>
                      <a:ext cx="2782227" cy="3363446"/>
                    </a:xfrm>
                    <a:prstGeom prst="rect">
                      <a:avLst/>
                    </a:prstGeom>
                    <a:noFill/>
                  </pic:spPr>
                </pic:pic>
              </a:graphicData>
            </a:graphic>
          </wp:inline>
        </w:drawing>
      </w:r>
    </w:p>
    <w:p w14:paraId="463320DE" w14:textId="77777777" w:rsidR="00BA2351" w:rsidRDefault="00BA2351" w:rsidP="005321BF">
      <w:pPr>
        <w:spacing w:line="240" w:lineRule="auto"/>
      </w:pPr>
    </w:p>
    <w:p w14:paraId="3280C17D" w14:textId="77777777" w:rsidR="00BA2351" w:rsidRPr="00F95F36" w:rsidRDefault="00BA2351" w:rsidP="005321BF">
      <w:pPr>
        <w:spacing w:line="240" w:lineRule="auto"/>
        <w:rPr>
          <w:rFonts w:ascii="Times New Roman" w:hAnsi="Times New Roman" w:cs="Times New Roman"/>
          <w:b/>
          <w:sz w:val="24"/>
          <w:szCs w:val="24"/>
        </w:rPr>
      </w:pPr>
      <w:r w:rsidRPr="00F95F36">
        <w:rPr>
          <w:rFonts w:ascii="Times New Roman" w:hAnsi="Times New Roman" w:cs="Times New Roman"/>
          <w:b/>
          <w:sz w:val="24"/>
          <w:szCs w:val="24"/>
        </w:rPr>
        <w:t>График №1</w:t>
      </w:r>
    </w:p>
    <w:p w14:paraId="108B9960" w14:textId="77777777" w:rsidR="00BA2351" w:rsidRDefault="00BA2351" w:rsidP="005321BF">
      <w:pPr>
        <w:spacing w:line="240" w:lineRule="auto"/>
      </w:pPr>
      <w:r w:rsidRPr="00417AB8">
        <w:rPr>
          <w:noProof/>
        </w:rPr>
        <w:lastRenderedPageBreak/>
        <w:drawing>
          <wp:inline distT="0" distB="0" distL="0" distR="0" wp14:anchorId="7798C898" wp14:editId="3B545E90">
            <wp:extent cx="5940425" cy="4011580"/>
            <wp:effectExtent l="19050" t="0" r="22225" b="797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687BDDB" w14:textId="77777777" w:rsidR="00BA2351" w:rsidRPr="00F95F36" w:rsidRDefault="00BA2351" w:rsidP="005321BF">
      <w:pPr>
        <w:spacing w:line="240" w:lineRule="auto"/>
        <w:rPr>
          <w:rFonts w:ascii="Times New Roman" w:hAnsi="Times New Roman" w:cs="Times New Roman"/>
          <w:b/>
          <w:sz w:val="24"/>
          <w:szCs w:val="24"/>
        </w:rPr>
      </w:pPr>
      <w:r w:rsidRPr="00F95F36">
        <w:rPr>
          <w:rFonts w:ascii="Times New Roman" w:hAnsi="Times New Roman" w:cs="Times New Roman"/>
          <w:b/>
          <w:sz w:val="24"/>
          <w:szCs w:val="24"/>
        </w:rPr>
        <w:t>График №2</w:t>
      </w:r>
    </w:p>
    <w:p w14:paraId="308B6D6D" w14:textId="77777777" w:rsidR="00BA2351" w:rsidRDefault="00BA2351" w:rsidP="005321BF">
      <w:pPr>
        <w:spacing w:line="240" w:lineRule="auto"/>
      </w:pPr>
      <w:r w:rsidRPr="00417AB8">
        <w:rPr>
          <w:noProof/>
        </w:rPr>
        <w:drawing>
          <wp:inline distT="0" distB="0" distL="0" distR="0" wp14:anchorId="2EBC9128" wp14:editId="13197304">
            <wp:extent cx="5940425" cy="3762044"/>
            <wp:effectExtent l="19050" t="0" r="22225"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FF1B387" w14:textId="77777777" w:rsidR="00BA2351" w:rsidRDefault="00BA2351" w:rsidP="005321BF">
      <w:pPr>
        <w:spacing w:line="240" w:lineRule="auto"/>
      </w:pPr>
    </w:p>
    <w:p w14:paraId="26814671" w14:textId="77777777" w:rsidR="00BA2351" w:rsidRDefault="00BA2351" w:rsidP="005321BF">
      <w:pPr>
        <w:spacing w:line="240" w:lineRule="auto"/>
      </w:pPr>
    </w:p>
    <w:p w14:paraId="48783564" w14:textId="77777777" w:rsidR="00BA2351" w:rsidRDefault="00BA2351" w:rsidP="005321BF">
      <w:pPr>
        <w:spacing w:line="240" w:lineRule="auto"/>
      </w:pPr>
    </w:p>
    <w:p w14:paraId="46A51D16" w14:textId="77777777" w:rsidR="00BA2351" w:rsidRDefault="00BA2351" w:rsidP="005321BF">
      <w:pPr>
        <w:spacing w:line="240" w:lineRule="auto"/>
        <w:rPr>
          <w:rFonts w:ascii="Times New Roman" w:hAnsi="Times New Roman" w:cs="Times New Roman"/>
          <w:b/>
          <w:sz w:val="24"/>
          <w:szCs w:val="24"/>
        </w:rPr>
      </w:pPr>
      <w:r w:rsidRPr="008339DD">
        <w:rPr>
          <w:rFonts w:ascii="Times New Roman" w:hAnsi="Times New Roman" w:cs="Times New Roman"/>
          <w:b/>
          <w:sz w:val="24"/>
          <w:szCs w:val="24"/>
        </w:rPr>
        <w:lastRenderedPageBreak/>
        <w:t>Таблица №1.</w:t>
      </w:r>
      <w:r>
        <w:rPr>
          <w:rFonts w:ascii="Times New Roman" w:hAnsi="Times New Roman" w:cs="Times New Roman"/>
          <w:b/>
          <w:sz w:val="24"/>
          <w:szCs w:val="24"/>
        </w:rPr>
        <w:t xml:space="preserve"> Восстановление численности простейших после прекращения воздействия температуры.</w:t>
      </w:r>
    </w:p>
    <w:tbl>
      <w:tblPr>
        <w:tblStyle w:val="a7"/>
        <w:tblW w:w="0" w:type="auto"/>
        <w:tblLook w:val="04A0" w:firstRow="1" w:lastRow="0" w:firstColumn="1" w:lastColumn="0" w:noHBand="0" w:noVBand="1"/>
      </w:tblPr>
      <w:tblGrid>
        <w:gridCol w:w="3936"/>
        <w:gridCol w:w="2835"/>
        <w:gridCol w:w="2800"/>
      </w:tblGrid>
      <w:tr w:rsidR="00BA2351" w14:paraId="47F0FBF4" w14:textId="77777777" w:rsidTr="00BD0736">
        <w:tc>
          <w:tcPr>
            <w:tcW w:w="3936" w:type="dxa"/>
          </w:tcPr>
          <w:p w14:paraId="4759B413" w14:textId="77777777" w:rsidR="00BA2351" w:rsidRDefault="00BA2351" w:rsidP="005321BF">
            <w:pPr>
              <w:rPr>
                <w:rFonts w:ascii="Times New Roman" w:hAnsi="Times New Roman" w:cs="Times New Roman"/>
                <w:b/>
                <w:sz w:val="24"/>
                <w:szCs w:val="24"/>
              </w:rPr>
            </w:pPr>
            <w:r>
              <w:rPr>
                <w:rFonts w:ascii="Times New Roman" w:hAnsi="Times New Roman" w:cs="Times New Roman"/>
                <w:b/>
                <w:sz w:val="24"/>
                <w:szCs w:val="24"/>
              </w:rPr>
              <w:t>Время, прошедшее после прекращения нагревания</w:t>
            </w:r>
          </w:p>
        </w:tc>
        <w:tc>
          <w:tcPr>
            <w:tcW w:w="2835" w:type="dxa"/>
          </w:tcPr>
          <w:p w14:paraId="575E29FF" w14:textId="77777777" w:rsidR="00BA2351" w:rsidRDefault="00BA2351" w:rsidP="005321BF">
            <w:pPr>
              <w:rPr>
                <w:rFonts w:ascii="Times New Roman" w:hAnsi="Times New Roman" w:cs="Times New Roman"/>
                <w:b/>
                <w:sz w:val="24"/>
                <w:szCs w:val="24"/>
              </w:rPr>
            </w:pPr>
            <w:r>
              <w:rPr>
                <w:rFonts w:ascii="Times New Roman" w:hAnsi="Times New Roman" w:cs="Times New Roman"/>
                <w:b/>
                <w:sz w:val="24"/>
                <w:szCs w:val="24"/>
              </w:rPr>
              <w:t>Температура среды</w:t>
            </w:r>
          </w:p>
        </w:tc>
        <w:tc>
          <w:tcPr>
            <w:tcW w:w="2800" w:type="dxa"/>
          </w:tcPr>
          <w:p w14:paraId="527E0775" w14:textId="77777777" w:rsidR="00BA2351" w:rsidRDefault="00BA2351" w:rsidP="005321BF">
            <w:pPr>
              <w:rPr>
                <w:rFonts w:ascii="Times New Roman" w:hAnsi="Times New Roman" w:cs="Times New Roman"/>
                <w:b/>
                <w:sz w:val="24"/>
                <w:szCs w:val="24"/>
              </w:rPr>
            </w:pPr>
            <w:r>
              <w:rPr>
                <w:rFonts w:ascii="Times New Roman" w:hAnsi="Times New Roman" w:cs="Times New Roman"/>
                <w:b/>
                <w:sz w:val="24"/>
                <w:szCs w:val="24"/>
              </w:rPr>
              <w:t>Количество особей</w:t>
            </w:r>
          </w:p>
        </w:tc>
      </w:tr>
      <w:tr w:rsidR="00BA2351" w14:paraId="6F089F7F" w14:textId="77777777" w:rsidTr="00BD0736">
        <w:tc>
          <w:tcPr>
            <w:tcW w:w="3936" w:type="dxa"/>
          </w:tcPr>
          <w:p w14:paraId="02FEA16D" w14:textId="77777777" w:rsidR="00BA2351" w:rsidRDefault="00BA2351" w:rsidP="005321BF">
            <w:pPr>
              <w:rPr>
                <w:rFonts w:ascii="Times New Roman" w:hAnsi="Times New Roman" w:cs="Times New Roman"/>
                <w:b/>
                <w:sz w:val="24"/>
                <w:szCs w:val="24"/>
              </w:rPr>
            </w:pPr>
            <w:r>
              <w:rPr>
                <w:rFonts w:ascii="Times New Roman" w:hAnsi="Times New Roman" w:cs="Times New Roman"/>
                <w:b/>
                <w:sz w:val="24"/>
                <w:szCs w:val="24"/>
              </w:rPr>
              <w:t>10 минут</w:t>
            </w:r>
          </w:p>
        </w:tc>
        <w:tc>
          <w:tcPr>
            <w:tcW w:w="2835" w:type="dxa"/>
          </w:tcPr>
          <w:p w14:paraId="7D8387A5" w14:textId="77777777" w:rsidR="00BA2351" w:rsidRDefault="00BA2351" w:rsidP="005321BF">
            <w:pPr>
              <w:rPr>
                <w:rFonts w:ascii="Times New Roman" w:hAnsi="Times New Roman" w:cs="Times New Roman"/>
                <w:b/>
                <w:sz w:val="24"/>
                <w:szCs w:val="24"/>
              </w:rPr>
            </w:pPr>
            <w:r>
              <w:rPr>
                <w:rFonts w:ascii="Times New Roman" w:hAnsi="Times New Roman" w:cs="Times New Roman"/>
                <w:b/>
                <w:sz w:val="24"/>
                <w:szCs w:val="24"/>
              </w:rPr>
              <w:t>+25</w:t>
            </w:r>
          </w:p>
        </w:tc>
        <w:tc>
          <w:tcPr>
            <w:tcW w:w="2800" w:type="dxa"/>
          </w:tcPr>
          <w:p w14:paraId="39F7B5DD" w14:textId="77777777" w:rsidR="00BA2351" w:rsidRDefault="00BA2351" w:rsidP="005321BF">
            <w:pPr>
              <w:rPr>
                <w:rFonts w:ascii="Times New Roman" w:hAnsi="Times New Roman" w:cs="Times New Roman"/>
                <w:b/>
                <w:sz w:val="24"/>
                <w:szCs w:val="24"/>
              </w:rPr>
            </w:pPr>
            <w:r>
              <w:rPr>
                <w:rFonts w:ascii="Times New Roman" w:hAnsi="Times New Roman" w:cs="Times New Roman"/>
                <w:b/>
                <w:sz w:val="24"/>
                <w:szCs w:val="24"/>
              </w:rPr>
              <w:t>8</w:t>
            </w:r>
          </w:p>
        </w:tc>
      </w:tr>
      <w:tr w:rsidR="00BA2351" w14:paraId="220F99A1" w14:textId="77777777" w:rsidTr="00BD0736">
        <w:tc>
          <w:tcPr>
            <w:tcW w:w="3936" w:type="dxa"/>
          </w:tcPr>
          <w:p w14:paraId="38DBBE87" w14:textId="77777777" w:rsidR="00BA2351" w:rsidRDefault="00BA2351" w:rsidP="005321BF">
            <w:pPr>
              <w:rPr>
                <w:rFonts w:ascii="Times New Roman" w:hAnsi="Times New Roman" w:cs="Times New Roman"/>
                <w:b/>
                <w:sz w:val="24"/>
                <w:szCs w:val="24"/>
              </w:rPr>
            </w:pPr>
            <w:r>
              <w:rPr>
                <w:rFonts w:ascii="Times New Roman" w:hAnsi="Times New Roman" w:cs="Times New Roman"/>
                <w:b/>
                <w:sz w:val="24"/>
                <w:szCs w:val="24"/>
              </w:rPr>
              <w:t>20 минут</w:t>
            </w:r>
          </w:p>
        </w:tc>
        <w:tc>
          <w:tcPr>
            <w:tcW w:w="2835" w:type="dxa"/>
          </w:tcPr>
          <w:p w14:paraId="61291064" w14:textId="77777777" w:rsidR="00BA2351" w:rsidRDefault="00BA2351" w:rsidP="005321BF">
            <w:pPr>
              <w:rPr>
                <w:rFonts w:ascii="Times New Roman" w:hAnsi="Times New Roman" w:cs="Times New Roman"/>
                <w:b/>
                <w:sz w:val="24"/>
                <w:szCs w:val="24"/>
              </w:rPr>
            </w:pPr>
            <w:r>
              <w:rPr>
                <w:rFonts w:ascii="Times New Roman" w:hAnsi="Times New Roman" w:cs="Times New Roman"/>
                <w:b/>
                <w:sz w:val="24"/>
                <w:szCs w:val="24"/>
              </w:rPr>
              <w:t>+20</w:t>
            </w:r>
          </w:p>
        </w:tc>
        <w:tc>
          <w:tcPr>
            <w:tcW w:w="2800" w:type="dxa"/>
          </w:tcPr>
          <w:p w14:paraId="7F66B3E0" w14:textId="77777777" w:rsidR="00BA2351" w:rsidRDefault="00BA2351" w:rsidP="005321BF">
            <w:pPr>
              <w:rPr>
                <w:rFonts w:ascii="Times New Roman" w:hAnsi="Times New Roman" w:cs="Times New Roman"/>
                <w:b/>
                <w:sz w:val="24"/>
                <w:szCs w:val="24"/>
              </w:rPr>
            </w:pPr>
            <w:r>
              <w:rPr>
                <w:rFonts w:ascii="Times New Roman" w:hAnsi="Times New Roman" w:cs="Times New Roman"/>
                <w:b/>
                <w:sz w:val="24"/>
                <w:szCs w:val="24"/>
              </w:rPr>
              <w:t>14</w:t>
            </w:r>
          </w:p>
        </w:tc>
      </w:tr>
      <w:tr w:rsidR="00BA2351" w14:paraId="520B82E5" w14:textId="77777777" w:rsidTr="00BD0736">
        <w:tc>
          <w:tcPr>
            <w:tcW w:w="3936" w:type="dxa"/>
          </w:tcPr>
          <w:p w14:paraId="4B8575B4" w14:textId="77777777" w:rsidR="00BA2351" w:rsidRDefault="00BA2351" w:rsidP="005321BF">
            <w:pPr>
              <w:rPr>
                <w:rFonts w:ascii="Times New Roman" w:hAnsi="Times New Roman" w:cs="Times New Roman"/>
                <w:b/>
                <w:sz w:val="24"/>
                <w:szCs w:val="24"/>
              </w:rPr>
            </w:pPr>
            <w:r>
              <w:rPr>
                <w:rFonts w:ascii="Times New Roman" w:hAnsi="Times New Roman" w:cs="Times New Roman"/>
                <w:b/>
                <w:sz w:val="24"/>
                <w:szCs w:val="24"/>
              </w:rPr>
              <w:t>30 минут</w:t>
            </w:r>
          </w:p>
        </w:tc>
        <w:tc>
          <w:tcPr>
            <w:tcW w:w="2835" w:type="dxa"/>
          </w:tcPr>
          <w:p w14:paraId="5A01476A" w14:textId="77777777" w:rsidR="00BA2351" w:rsidRDefault="00BA2351" w:rsidP="005321BF">
            <w:pPr>
              <w:rPr>
                <w:rFonts w:ascii="Times New Roman" w:hAnsi="Times New Roman" w:cs="Times New Roman"/>
                <w:b/>
                <w:sz w:val="24"/>
                <w:szCs w:val="24"/>
              </w:rPr>
            </w:pPr>
            <w:r>
              <w:rPr>
                <w:rFonts w:ascii="Times New Roman" w:hAnsi="Times New Roman" w:cs="Times New Roman"/>
                <w:b/>
                <w:sz w:val="24"/>
                <w:szCs w:val="24"/>
              </w:rPr>
              <w:t>+18</w:t>
            </w:r>
          </w:p>
        </w:tc>
        <w:tc>
          <w:tcPr>
            <w:tcW w:w="2800" w:type="dxa"/>
          </w:tcPr>
          <w:p w14:paraId="7E1DA337" w14:textId="77777777" w:rsidR="00BA2351" w:rsidRDefault="00BA2351" w:rsidP="005321BF">
            <w:pPr>
              <w:rPr>
                <w:rFonts w:ascii="Times New Roman" w:hAnsi="Times New Roman" w:cs="Times New Roman"/>
                <w:b/>
                <w:sz w:val="24"/>
                <w:szCs w:val="24"/>
              </w:rPr>
            </w:pPr>
            <w:r>
              <w:rPr>
                <w:rFonts w:ascii="Times New Roman" w:hAnsi="Times New Roman" w:cs="Times New Roman"/>
                <w:b/>
                <w:sz w:val="24"/>
                <w:szCs w:val="24"/>
              </w:rPr>
              <w:t>30</w:t>
            </w:r>
          </w:p>
        </w:tc>
      </w:tr>
      <w:tr w:rsidR="00BA2351" w14:paraId="20C77801" w14:textId="77777777" w:rsidTr="00BD0736">
        <w:tc>
          <w:tcPr>
            <w:tcW w:w="3936" w:type="dxa"/>
          </w:tcPr>
          <w:p w14:paraId="1EA9663B" w14:textId="77777777" w:rsidR="00BA2351" w:rsidRDefault="00BA2351" w:rsidP="005321BF">
            <w:pPr>
              <w:rPr>
                <w:rFonts w:ascii="Times New Roman" w:hAnsi="Times New Roman" w:cs="Times New Roman"/>
                <w:b/>
                <w:sz w:val="24"/>
                <w:szCs w:val="24"/>
              </w:rPr>
            </w:pPr>
            <w:r>
              <w:rPr>
                <w:rFonts w:ascii="Times New Roman" w:hAnsi="Times New Roman" w:cs="Times New Roman"/>
                <w:b/>
                <w:sz w:val="24"/>
                <w:szCs w:val="24"/>
              </w:rPr>
              <w:t>40 минут</w:t>
            </w:r>
          </w:p>
        </w:tc>
        <w:tc>
          <w:tcPr>
            <w:tcW w:w="2835" w:type="dxa"/>
          </w:tcPr>
          <w:p w14:paraId="63C3B382" w14:textId="77777777" w:rsidR="00BA2351" w:rsidRDefault="00BA2351" w:rsidP="005321BF">
            <w:pPr>
              <w:rPr>
                <w:rFonts w:ascii="Times New Roman" w:hAnsi="Times New Roman" w:cs="Times New Roman"/>
                <w:b/>
                <w:sz w:val="24"/>
                <w:szCs w:val="24"/>
              </w:rPr>
            </w:pPr>
            <w:r>
              <w:rPr>
                <w:rFonts w:ascii="Times New Roman" w:hAnsi="Times New Roman" w:cs="Times New Roman"/>
                <w:b/>
                <w:sz w:val="24"/>
                <w:szCs w:val="24"/>
              </w:rPr>
              <w:t>+18</w:t>
            </w:r>
          </w:p>
        </w:tc>
        <w:tc>
          <w:tcPr>
            <w:tcW w:w="2800" w:type="dxa"/>
          </w:tcPr>
          <w:p w14:paraId="65CA6667" w14:textId="77777777" w:rsidR="00BA2351" w:rsidRDefault="00BA2351" w:rsidP="005321BF">
            <w:pPr>
              <w:rPr>
                <w:rFonts w:ascii="Times New Roman" w:hAnsi="Times New Roman" w:cs="Times New Roman"/>
                <w:b/>
                <w:sz w:val="24"/>
                <w:szCs w:val="24"/>
              </w:rPr>
            </w:pPr>
            <w:r>
              <w:rPr>
                <w:rFonts w:ascii="Times New Roman" w:hAnsi="Times New Roman" w:cs="Times New Roman"/>
                <w:b/>
                <w:sz w:val="24"/>
                <w:szCs w:val="24"/>
              </w:rPr>
              <w:t>Больше 60</w:t>
            </w:r>
          </w:p>
        </w:tc>
      </w:tr>
    </w:tbl>
    <w:p w14:paraId="1F537823" w14:textId="77777777" w:rsidR="00BA2351" w:rsidRDefault="00BA2351" w:rsidP="005321BF">
      <w:pPr>
        <w:spacing w:line="240" w:lineRule="auto"/>
        <w:rPr>
          <w:rFonts w:ascii="Times New Roman" w:hAnsi="Times New Roman" w:cs="Times New Roman"/>
          <w:b/>
          <w:sz w:val="24"/>
          <w:szCs w:val="24"/>
        </w:rPr>
      </w:pPr>
    </w:p>
    <w:p w14:paraId="60348BEA" w14:textId="77777777" w:rsidR="00BA2351" w:rsidRDefault="00BA2351" w:rsidP="005321BF">
      <w:pPr>
        <w:spacing w:line="240" w:lineRule="auto"/>
        <w:rPr>
          <w:rFonts w:ascii="Times New Roman" w:hAnsi="Times New Roman" w:cs="Times New Roman"/>
          <w:b/>
          <w:sz w:val="24"/>
          <w:szCs w:val="24"/>
        </w:rPr>
      </w:pPr>
    </w:p>
    <w:p w14:paraId="5AE8687F" w14:textId="77777777" w:rsidR="00BA2351" w:rsidRDefault="00BA2351" w:rsidP="005321BF">
      <w:pPr>
        <w:spacing w:line="240" w:lineRule="auto"/>
        <w:rPr>
          <w:rFonts w:ascii="Times New Roman" w:hAnsi="Times New Roman" w:cs="Times New Roman"/>
          <w:b/>
          <w:sz w:val="24"/>
          <w:szCs w:val="24"/>
        </w:rPr>
      </w:pPr>
    </w:p>
    <w:p w14:paraId="20FDBDD5" w14:textId="77777777" w:rsidR="00BA2351" w:rsidRDefault="00BA2351" w:rsidP="005321BF">
      <w:pPr>
        <w:spacing w:line="240" w:lineRule="auto"/>
        <w:rPr>
          <w:rFonts w:ascii="Times New Roman" w:hAnsi="Times New Roman" w:cs="Times New Roman"/>
          <w:b/>
          <w:sz w:val="24"/>
          <w:szCs w:val="24"/>
        </w:rPr>
      </w:pPr>
    </w:p>
    <w:p w14:paraId="41686B39" w14:textId="77777777" w:rsidR="00BA2351" w:rsidRPr="008339DD" w:rsidRDefault="00BA2351" w:rsidP="005321BF">
      <w:pPr>
        <w:spacing w:line="240" w:lineRule="auto"/>
        <w:rPr>
          <w:rFonts w:ascii="Times New Roman" w:hAnsi="Times New Roman" w:cs="Times New Roman"/>
          <w:b/>
          <w:sz w:val="24"/>
          <w:szCs w:val="24"/>
        </w:rPr>
      </w:pPr>
    </w:p>
    <w:p w14:paraId="5DE63130" w14:textId="77777777" w:rsidR="00BA2351" w:rsidRDefault="00BA2351" w:rsidP="005321BF">
      <w:pPr>
        <w:spacing w:line="240" w:lineRule="auto"/>
        <w:jc w:val="center"/>
        <w:rPr>
          <w:rFonts w:ascii="Times New Roman" w:hAnsi="Times New Roman" w:cs="Times New Roman"/>
          <w:b/>
          <w:sz w:val="32"/>
          <w:szCs w:val="32"/>
        </w:rPr>
      </w:pPr>
    </w:p>
    <w:p w14:paraId="62F9E337" w14:textId="77777777" w:rsidR="00BA2351" w:rsidRDefault="00BA2351" w:rsidP="005321BF">
      <w:pPr>
        <w:spacing w:line="240" w:lineRule="auto"/>
        <w:jc w:val="center"/>
        <w:rPr>
          <w:rFonts w:ascii="Times New Roman" w:hAnsi="Times New Roman" w:cs="Times New Roman"/>
          <w:b/>
          <w:sz w:val="32"/>
          <w:szCs w:val="32"/>
        </w:rPr>
      </w:pPr>
    </w:p>
    <w:p w14:paraId="278E9A96" w14:textId="77777777" w:rsidR="00854C71" w:rsidRDefault="00854C71" w:rsidP="005321BF">
      <w:pPr>
        <w:spacing w:line="240" w:lineRule="auto"/>
        <w:jc w:val="center"/>
        <w:rPr>
          <w:rFonts w:ascii="Times New Roman" w:hAnsi="Times New Roman" w:cs="Times New Roman"/>
          <w:b/>
          <w:sz w:val="32"/>
          <w:szCs w:val="32"/>
        </w:rPr>
      </w:pPr>
    </w:p>
    <w:p w14:paraId="24CD2BA9" w14:textId="77777777" w:rsidR="00854C71" w:rsidRDefault="00854C71" w:rsidP="005321BF">
      <w:pPr>
        <w:spacing w:line="240" w:lineRule="auto"/>
        <w:jc w:val="center"/>
        <w:rPr>
          <w:rFonts w:ascii="Times New Roman" w:hAnsi="Times New Roman" w:cs="Times New Roman"/>
          <w:b/>
          <w:sz w:val="32"/>
          <w:szCs w:val="32"/>
        </w:rPr>
      </w:pPr>
    </w:p>
    <w:p w14:paraId="6E10AA97" w14:textId="77777777" w:rsidR="00854C71" w:rsidRDefault="00854C71" w:rsidP="005321BF">
      <w:pPr>
        <w:spacing w:line="240" w:lineRule="auto"/>
        <w:jc w:val="center"/>
        <w:rPr>
          <w:rFonts w:ascii="Times New Roman" w:hAnsi="Times New Roman" w:cs="Times New Roman"/>
          <w:b/>
          <w:sz w:val="32"/>
          <w:szCs w:val="32"/>
        </w:rPr>
      </w:pPr>
    </w:p>
    <w:p w14:paraId="106D458A" w14:textId="77777777" w:rsidR="00854C71" w:rsidRDefault="00854C71" w:rsidP="005321BF">
      <w:pPr>
        <w:spacing w:line="240" w:lineRule="auto"/>
        <w:jc w:val="center"/>
        <w:rPr>
          <w:rFonts w:ascii="Times New Roman" w:hAnsi="Times New Roman" w:cs="Times New Roman"/>
          <w:b/>
          <w:sz w:val="32"/>
          <w:szCs w:val="32"/>
        </w:rPr>
      </w:pPr>
    </w:p>
    <w:p w14:paraId="4B117B26" w14:textId="77777777" w:rsidR="00854C71" w:rsidRDefault="00854C71" w:rsidP="005321BF">
      <w:pPr>
        <w:spacing w:line="240" w:lineRule="auto"/>
      </w:pPr>
    </w:p>
    <w:sectPr w:rsidR="00854C71" w:rsidSect="007B7063">
      <w:footerReference w:type="default" r:id="rId22"/>
      <w:pgSz w:w="11906" w:h="16838"/>
      <w:pgMar w:top="1134" w:right="707"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63B84" w14:textId="77777777" w:rsidR="007B7063" w:rsidRDefault="007B7063" w:rsidP="007B7063">
      <w:pPr>
        <w:spacing w:after="0" w:line="240" w:lineRule="auto"/>
      </w:pPr>
      <w:r>
        <w:separator/>
      </w:r>
    </w:p>
  </w:endnote>
  <w:endnote w:type="continuationSeparator" w:id="0">
    <w:p w14:paraId="7F69C94D" w14:textId="77777777" w:rsidR="007B7063" w:rsidRDefault="007B7063" w:rsidP="007B7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7615043"/>
      <w:docPartObj>
        <w:docPartGallery w:val="Page Numbers (Bottom of Page)"/>
        <w:docPartUnique/>
      </w:docPartObj>
    </w:sdtPr>
    <w:sdtEndPr/>
    <w:sdtContent>
      <w:p w14:paraId="1CE1334F" w14:textId="1647A21F" w:rsidR="007B7063" w:rsidRDefault="007B7063">
        <w:pPr>
          <w:pStyle w:val="ac"/>
          <w:jc w:val="right"/>
        </w:pPr>
        <w:r>
          <w:fldChar w:fldCharType="begin"/>
        </w:r>
        <w:r>
          <w:instrText>PAGE   \* MERGEFORMAT</w:instrText>
        </w:r>
        <w:r>
          <w:fldChar w:fldCharType="separate"/>
        </w:r>
        <w:r>
          <w:t>2</w:t>
        </w:r>
        <w:r>
          <w:fldChar w:fldCharType="end"/>
        </w:r>
      </w:p>
    </w:sdtContent>
  </w:sdt>
  <w:p w14:paraId="341ABF00" w14:textId="77777777" w:rsidR="007B7063" w:rsidRDefault="007B706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E5BA6" w14:textId="77777777" w:rsidR="007B7063" w:rsidRDefault="007B7063" w:rsidP="007B7063">
      <w:pPr>
        <w:spacing w:after="0" w:line="240" w:lineRule="auto"/>
      </w:pPr>
      <w:r>
        <w:separator/>
      </w:r>
    </w:p>
  </w:footnote>
  <w:footnote w:type="continuationSeparator" w:id="0">
    <w:p w14:paraId="455D2721" w14:textId="77777777" w:rsidR="007B7063" w:rsidRDefault="007B7063" w:rsidP="007B7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3A56DB"/>
    <w:multiLevelType w:val="hybridMultilevel"/>
    <w:tmpl w:val="CD0A7E9C"/>
    <w:lvl w:ilvl="0" w:tplc="A2E6DA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60E8601C"/>
    <w:multiLevelType w:val="hybridMultilevel"/>
    <w:tmpl w:val="1EB691C6"/>
    <w:lvl w:ilvl="0" w:tplc="270A0E4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741B7180"/>
    <w:multiLevelType w:val="hybridMultilevel"/>
    <w:tmpl w:val="C6E855F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F1F2CEF"/>
    <w:multiLevelType w:val="hybridMultilevel"/>
    <w:tmpl w:val="173E28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C71"/>
    <w:rsid w:val="001B14F4"/>
    <w:rsid w:val="004B14CC"/>
    <w:rsid w:val="004D7199"/>
    <w:rsid w:val="005321BF"/>
    <w:rsid w:val="006646F6"/>
    <w:rsid w:val="007B7063"/>
    <w:rsid w:val="00854C71"/>
    <w:rsid w:val="00B32927"/>
    <w:rsid w:val="00BA2351"/>
    <w:rsid w:val="00C550C7"/>
    <w:rsid w:val="00D36912"/>
    <w:rsid w:val="00ED2646"/>
    <w:rsid w:val="00F83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0CBD73"/>
  <w15:docId w15:val="{EB16890D-9FE1-45F2-8700-C10D4872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0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54C71"/>
    <w:pPr>
      <w:spacing w:before="30" w:after="30" w:line="240" w:lineRule="auto"/>
    </w:pPr>
    <w:rPr>
      <w:rFonts w:ascii="Times New Roman" w:eastAsia="Times New Roman" w:hAnsi="Times New Roman" w:cs="Times New Roman"/>
      <w:sz w:val="20"/>
      <w:szCs w:val="20"/>
    </w:rPr>
  </w:style>
  <w:style w:type="paragraph" w:styleId="a4">
    <w:name w:val="List Paragraph"/>
    <w:basedOn w:val="a"/>
    <w:uiPriority w:val="34"/>
    <w:qFormat/>
    <w:rsid w:val="00854C71"/>
    <w:pPr>
      <w:ind w:left="720"/>
      <w:contextualSpacing/>
    </w:pPr>
    <w:rPr>
      <w:rFonts w:eastAsiaTheme="minorHAnsi"/>
      <w:lang w:eastAsia="en-US"/>
    </w:rPr>
  </w:style>
  <w:style w:type="paragraph" w:styleId="a5">
    <w:name w:val="No Spacing"/>
    <w:uiPriority w:val="1"/>
    <w:qFormat/>
    <w:rsid w:val="00854C71"/>
    <w:pPr>
      <w:spacing w:after="0" w:line="240" w:lineRule="auto"/>
    </w:pPr>
  </w:style>
  <w:style w:type="character" w:styleId="a6">
    <w:name w:val="Hyperlink"/>
    <w:basedOn w:val="a0"/>
    <w:uiPriority w:val="99"/>
    <w:unhideWhenUsed/>
    <w:rsid w:val="00854C71"/>
    <w:rPr>
      <w:strike w:val="0"/>
      <w:dstrike w:val="0"/>
      <w:color w:val="17A470"/>
      <w:u w:val="none"/>
      <w:effect w:val="none"/>
    </w:rPr>
  </w:style>
  <w:style w:type="table" w:styleId="a7">
    <w:name w:val="Table Grid"/>
    <w:basedOn w:val="a1"/>
    <w:uiPriority w:val="59"/>
    <w:rsid w:val="00BA235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A235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A2351"/>
    <w:rPr>
      <w:rFonts w:ascii="Tahoma" w:hAnsi="Tahoma" w:cs="Tahoma"/>
      <w:sz w:val="16"/>
      <w:szCs w:val="16"/>
    </w:rPr>
  </w:style>
  <w:style w:type="paragraph" w:styleId="aa">
    <w:name w:val="header"/>
    <w:basedOn w:val="a"/>
    <w:link w:val="ab"/>
    <w:uiPriority w:val="99"/>
    <w:unhideWhenUsed/>
    <w:rsid w:val="007B706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B7063"/>
  </w:style>
  <w:style w:type="paragraph" w:styleId="ac">
    <w:name w:val="footer"/>
    <w:basedOn w:val="a"/>
    <w:link w:val="ad"/>
    <w:uiPriority w:val="99"/>
    <w:unhideWhenUsed/>
    <w:rsid w:val="007B706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B7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826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E%D1%87%D0%B8%D1%81%D1%82%D0%BA%D0%B0_%D1%81%D1%82%D0%BE%D1%87%D0%BD%D1%8B%D1%85_%D0%B2%D0%BE%D0%B4" TargetMode="Externa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gif"/><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ru.wikipedia.org/wiki/%D0%9C%D0%B8%D0%BA%D1%80%D0%BE%D0%BE%D1%80%D0%B3%D0%B0%D0%BD%D0%B8%D0%B7%D0%BC%D1%8B" TargetMode="External"/><Relationship Id="rId14" Type="http://schemas.openxmlformats.org/officeDocument/2006/relationships/image" Target="media/image2.jpeg"/><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Среда №1</c:v>
                </c:pt>
              </c:strCache>
            </c:strRef>
          </c:tx>
          <c:dPt>
            <c:idx val="0"/>
            <c:bubble3D val="0"/>
            <c:spPr>
              <a:solidFill>
                <a:srgbClr val="00B0F0"/>
              </a:solidFill>
            </c:spPr>
            <c:extLst>
              <c:ext xmlns:c16="http://schemas.microsoft.com/office/drawing/2014/chart" uri="{C3380CC4-5D6E-409C-BE32-E72D297353CC}">
                <c16:uniqueId val="{00000000-DF8B-4CDB-ACCE-E6CE484F14F6}"/>
              </c:ext>
            </c:extLst>
          </c:dPt>
          <c:dPt>
            <c:idx val="1"/>
            <c:bubble3D val="0"/>
            <c:spPr>
              <a:solidFill>
                <a:srgbClr val="92D050"/>
              </a:solidFill>
            </c:spPr>
            <c:extLst>
              <c:ext xmlns:c16="http://schemas.microsoft.com/office/drawing/2014/chart" uri="{C3380CC4-5D6E-409C-BE32-E72D297353CC}">
                <c16:uniqueId val="{00000001-DF8B-4CDB-ACCE-E6CE484F14F6}"/>
              </c:ext>
            </c:extLst>
          </c:dPt>
          <c:dPt>
            <c:idx val="2"/>
            <c:bubble3D val="0"/>
            <c:spPr>
              <a:solidFill>
                <a:srgbClr val="FF0000"/>
              </a:solidFill>
            </c:spPr>
            <c:extLst>
              <c:ext xmlns:c16="http://schemas.microsoft.com/office/drawing/2014/chart" uri="{C3380CC4-5D6E-409C-BE32-E72D297353CC}">
                <c16:uniqueId val="{00000002-DF8B-4CDB-ACCE-E6CE484F14F6}"/>
              </c:ext>
            </c:extLst>
          </c:dPt>
          <c:dPt>
            <c:idx val="3"/>
            <c:bubble3D val="0"/>
            <c:spPr>
              <a:solidFill>
                <a:srgbClr val="7030A0"/>
              </a:solidFill>
            </c:spPr>
            <c:extLst>
              <c:ext xmlns:c16="http://schemas.microsoft.com/office/drawing/2014/chart" uri="{C3380CC4-5D6E-409C-BE32-E72D297353CC}">
                <c16:uniqueId val="{00000003-DF8B-4CDB-ACCE-E6CE484F14F6}"/>
              </c:ext>
            </c:extLst>
          </c:dPt>
          <c:cat>
            <c:strRef>
              <c:f>Лист1!$A$2:$A$5</c:f>
              <c:strCache>
                <c:ptCount val="4"/>
                <c:pt idx="0">
                  <c:v>Объект№1</c:v>
                </c:pt>
                <c:pt idx="1">
                  <c:v>Объект№2</c:v>
                </c:pt>
                <c:pt idx="2">
                  <c:v>Объект№3</c:v>
                </c:pt>
                <c:pt idx="3">
                  <c:v>Объект№4</c:v>
                </c:pt>
              </c:strCache>
            </c:strRef>
          </c:cat>
          <c:val>
            <c:numRef>
              <c:f>Лист1!$B$2:$B$5</c:f>
              <c:numCache>
                <c:formatCode>General</c:formatCode>
                <c:ptCount val="4"/>
                <c:pt idx="0">
                  <c:v>26.1</c:v>
                </c:pt>
                <c:pt idx="1">
                  <c:v>4.3499999999999996</c:v>
                </c:pt>
                <c:pt idx="2">
                  <c:v>1.4</c:v>
                </c:pt>
                <c:pt idx="3">
                  <c:v>43.6</c:v>
                </c:pt>
              </c:numCache>
            </c:numRef>
          </c:val>
          <c:extLst>
            <c:ext xmlns:c16="http://schemas.microsoft.com/office/drawing/2014/chart" uri="{C3380CC4-5D6E-409C-BE32-E72D297353CC}">
              <c16:uniqueId val="{00000004-DF8B-4CDB-ACCE-E6CE484F14F6}"/>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txPr>
    <a:bodyPr/>
    <a:lstStyle/>
    <a:p>
      <a:pPr>
        <a:defRPr sz="1800"/>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rgbClr val="7030A0"/>
              </a:solidFill>
            </c:spPr>
            <c:extLst>
              <c:ext xmlns:c16="http://schemas.microsoft.com/office/drawing/2014/chart" uri="{C3380CC4-5D6E-409C-BE32-E72D297353CC}">
                <c16:uniqueId val="{00000000-F9E5-4D9C-8CD9-EEF1F13CA0ED}"/>
              </c:ext>
            </c:extLst>
          </c:dPt>
          <c:dPt>
            <c:idx val="1"/>
            <c:bubble3D val="0"/>
            <c:spPr>
              <a:solidFill>
                <a:srgbClr val="FFFF00"/>
              </a:solidFill>
            </c:spPr>
            <c:extLst>
              <c:ext xmlns:c16="http://schemas.microsoft.com/office/drawing/2014/chart" uri="{C3380CC4-5D6E-409C-BE32-E72D297353CC}">
                <c16:uniqueId val="{00000001-F9E5-4D9C-8CD9-EEF1F13CA0ED}"/>
              </c:ext>
            </c:extLst>
          </c:dPt>
          <c:dPt>
            <c:idx val="2"/>
            <c:bubble3D val="0"/>
            <c:spPr>
              <a:solidFill>
                <a:srgbClr val="0E12A2"/>
              </a:solidFill>
            </c:spPr>
            <c:extLst>
              <c:ext xmlns:c16="http://schemas.microsoft.com/office/drawing/2014/chart" uri="{C3380CC4-5D6E-409C-BE32-E72D297353CC}">
                <c16:uniqueId val="{00000002-F9E5-4D9C-8CD9-EEF1F13CA0ED}"/>
              </c:ext>
            </c:extLst>
          </c:dPt>
          <c:dPt>
            <c:idx val="3"/>
            <c:bubble3D val="0"/>
            <c:spPr>
              <a:solidFill>
                <a:srgbClr val="FFC000"/>
              </a:solidFill>
            </c:spPr>
            <c:extLst>
              <c:ext xmlns:c16="http://schemas.microsoft.com/office/drawing/2014/chart" uri="{C3380CC4-5D6E-409C-BE32-E72D297353CC}">
                <c16:uniqueId val="{00000003-F9E5-4D9C-8CD9-EEF1F13CA0ED}"/>
              </c:ext>
            </c:extLst>
          </c:dPt>
          <c:cat>
            <c:strRef>
              <c:f>Лист1!$A$2:$A$5</c:f>
              <c:strCache>
                <c:ptCount val="4"/>
                <c:pt idx="0">
                  <c:v>Объект№4</c:v>
                </c:pt>
                <c:pt idx="1">
                  <c:v>Объект№5</c:v>
                </c:pt>
                <c:pt idx="2">
                  <c:v>Объект№6</c:v>
                </c:pt>
                <c:pt idx="3">
                  <c:v>Объект№7</c:v>
                </c:pt>
              </c:strCache>
            </c:strRef>
          </c:cat>
          <c:val>
            <c:numRef>
              <c:f>Лист1!$B$2:$B$5</c:f>
              <c:numCache>
                <c:formatCode>General</c:formatCode>
                <c:ptCount val="4"/>
                <c:pt idx="0">
                  <c:v>79.2</c:v>
                </c:pt>
                <c:pt idx="1">
                  <c:v>11.76</c:v>
                </c:pt>
                <c:pt idx="2">
                  <c:v>2.9699999999999998</c:v>
                </c:pt>
                <c:pt idx="3">
                  <c:v>1.2</c:v>
                </c:pt>
              </c:numCache>
            </c:numRef>
          </c:val>
          <c:extLst>
            <c:ext xmlns:c16="http://schemas.microsoft.com/office/drawing/2014/chart" uri="{C3380CC4-5D6E-409C-BE32-E72D297353CC}">
              <c16:uniqueId val="{00000004-F9E5-4D9C-8CD9-EEF1F13CA0ED}"/>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txPr>
    <a:bodyPr/>
    <a:lstStyle/>
    <a:p>
      <a:pPr>
        <a:defRPr sz="1800"/>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0.16789236460354268"/>
          <c:y val="9.477144276853515E-2"/>
          <c:w val="0.49445064957473628"/>
          <c:h val="0.86412923720897861"/>
        </c:manualLayout>
      </c:layout>
      <c:pieChart>
        <c:varyColors val="1"/>
        <c:ser>
          <c:idx val="0"/>
          <c:order val="0"/>
          <c:tx>
            <c:strRef>
              <c:f>Лист1!$B$1</c:f>
              <c:strCache>
                <c:ptCount val="1"/>
                <c:pt idx="0">
                  <c:v>Среда3</c:v>
                </c:pt>
              </c:strCache>
            </c:strRef>
          </c:tx>
          <c:spPr>
            <a:solidFill>
              <a:srgbClr val="00B0F0"/>
            </a:solidFill>
          </c:spPr>
          <c:dPt>
            <c:idx val="1"/>
            <c:bubble3D val="0"/>
            <c:spPr>
              <a:solidFill>
                <a:srgbClr val="92D050"/>
              </a:solidFill>
            </c:spPr>
            <c:extLst>
              <c:ext xmlns:c16="http://schemas.microsoft.com/office/drawing/2014/chart" uri="{C3380CC4-5D6E-409C-BE32-E72D297353CC}">
                <c16:uniqueId val="{00000000-83F9-4CF3-9D8A-B95C9195BB7C}"/>
              </c:ext>
            </c:extLst>
          </c:dPt>
          <c:dPt>
            <c:idx val="2"/>
            <c:bubble3D val="0"/>
            <c:spPr>
              <a:solidFill>
                <a:srgbClr val="7030A0"/>
              </a:solidFill>
            </c:spPr>
            <c:extLst>
              <c:ext xmlns:c16="http://schemas.microsoft.com/office/drawing/2014/chart" uri="{C3380CC4-5D6E-409C-BE32-E72D297353CC}">
                <c16:uniqueId val="{00000001-83F9-4CF3-9D8A-B95C9195BB7C}"/>
              </c:ext>
            </c:extLst>
          </c:dPt>
          <c:dPt>
            <c:idx val="3"/>
            <c:bubble3D val="0"/>
            <c:spPr>
              <a:solidFill>
                <a:srgbClr val="0E12A2"/>
              </a:solidFill>
            </c:spPr>
            <c:extLst>
              <c:ext xmlns:c16="http://schemas.microsoft.com/office/drawing/2014/chart" uri="{C3380CC4-5D6E-409C-BE32-E72D297353CC}">
                <c16:uniqueId val="{00000002-83F9-4CF3-9D8A-B95C9195BB7C}"/>
              </c:ext>
            </c:extLst>
          </c:dPt>
          <c:cat>
            <c:strRef>
              <c:f>Лист1!$A$2:$A$5</c:f>
              <c:strCache>
                <c:ptCount val="4"/>
                <c:pt idx="0">
                  <c:v>Объект 1</c:v>
                </c:pt>
                <c:pt idx="1">
                  <c:v>Объект 2</c:v>
                </c:pt>
                <c:pt idx="2">
                  <c:v>Объект 4</c:v>
                </c:pt>
                <c:pt idx="3">
                  <c:v>Объект 6</c:v>
                </c:pt>
              </c:strCache>
            </c:strRef>
          </c:cat>
          <c:val>
            <c:numRef>
              <c:f>Лист1!$B$2:$B$5</c:f>
              <c:numCache>
                <c:formatCode>General</c:formatCode>
                <c:ptCount val="4"/>
                <c:pt idx="0">
                  <c:v>17.760000000000002</c:v>
                </c:pt>
                <c:pt idx="1">
                  <c:v>9.620000000000001</c:v>
                </c:pt>
                <c:pt idx="2">
                  <c:v>37</c:v>
                </c:pt>
                <c:pt idx="3">
                  <c:v>35.78</c:v>
                </c:pt>
              </c:numCache>
            </c:numRef>
          </c:val>
          <c:extLst>
            <c:ext xmlns:c16="http://schemas.microsoft.com/office/drawing/2014/chart" uri="{C3380CC4-5D6E-409C-BE32-E72D297353CC}">
              <c16:uniqueId val="{00000003-83F9-4CF3-9D8A-B95C9195BB7C}"/>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txPr>
    <a:bodyPr/>
    <a:lstStyle/>
    <a:p>
      <a:pPr>
        <a:defRPr sz="1800"/>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5491953308468076"/>
          <c:y val="5.6120665617607896E-3"/>
        </c:manualLayout>
      </c:layout>
      <c:overlay val="0"/>
    </c:title>
    <c:autoTitleDeleted val="0"/>
    <c:plotArea>
      <c:layout/>
      <c:lineChart>
        <c:grouping val="standard"/>
        <c:varyColors val="0"/>
        <c:ser>
          <c:idx val="0"/>
          <c:order val="0"/>
          <c:tx>
            <c:strRef>
              <c:f>Лист1!$B$1</c:f>
              <c:strCache>
                <c:ptCount val="1"/>
                <c:pt idx="0">
                  <c:v>График зависимости числа особей от понижения температуры</c:v>
                </c:pt>
              </c:strCache>
            </c:strRef>
          </c:tx>
          <c:spPr>
            <a:ln>
              <a:solidFill>
                <a:srgbClr val="FF0000"/>
              </a:solidFill>
            </a:ln>
          </c:spPr>
          <c:marker>
            <c:symbol val="none"/>
          </c:marker>
          <c:cat>
            <c:strRef>
              <c:f>Лист1!$A$3:$A$6</c:f>
              <c:strCache>
                <c:ptCount val="4"/>
                <c:pt idx="0">
                  <c:v>16°С</c:v>
                </c:pt>
                <c:pt idx="1">
                  <c:v>14°С</c:v>
                </c:pt>
                <c:pt idx="2">
                  <c:v>13°С</c:v>
                </c:pt>
                <c:pt idx="3">
                  <c:v>11̊̊̊̊̊̊̊°С</c:v>
                </c:pt>
              </c:strCache>
            </c:strRef>
          </c:cat>
          <c:val>
            <c:numRef>
              <c:f>Лист1!$B$2:$B$6</c:f>
              <c:numCache>
                <c:formatCode>General</c:formatCode>
                <c:ptCount val="5"/>
                <c:pt idx="0">
                  <c:v>80</c:v>
                </c:pt>
                <c:pt idx="1">
                  <c:v>60</c:v>
                </c:pt>
                <c:pt idx="2">
                  <c:v>30</c:v>
                </c:pt>
                <c:pt idx="3">
                  <c:v>4</c:v>
                </c:pt>
                <c:pt idx="4">
                  <c:v>0</c:v>
                </c:pt>
              </c:numCache>
            </c:numRef>
          </c:val>
          <c:smooth val="0"/>
          <c:extLst>
            <c:ext xmlns:c16="http://schemas.microsoft.com/office/drawing/2014/chart" uri="{C3380CC4-5D6E-409C-BE32-E72D297353CC}">
              <c16:uniqueId val="{00000000-FDC0-479C-9103-A0EF09E22C3D}"/>
            </c:ext>
          </c:extLst>
        </c:ser>
        <c:dLbls>
          <c:showLegendKey val="0"/>
          <c:showVal val="0"/>
          <c:showCatName val="0"/>
          <c:showSerName val="0"/>
          <c:showPercent val="0"/>
          <c:showBubbleSize val="0"/>
        </c:dLbls>
        <c:smooth val="0"/>
        <c:axId val="80874496"/>
        <c:axId val="55943936"/>
      </c:lineChart>
      <c:catAx>
        <c:axId val="80874496"/>
        <c:scaling>
          <c:orientation val="minMax"/>
        </c:scaling>
        <c:delete val="0"/>
        <c:axPos val="b"/>
        <c:numFmt formatCode="General" sourceLinked="0"/>
        <c:majorTickMark val="out"/>
        <c:minorTickMark val="none"/>
        <c:tickLblPos val="nextTo"/>
        <c:crossAx val="55943936"/>
        <c:crosses val="autoZero"/>
        <c:auto val="1"/>
        <c:lblAlgn val="ctr"/>
        <c:lblOffset val="100"/>
        <c:noMultiLvlLbl val="0"/>
      </c:catAx>
      <c:valAx>
        <c:axId val="55943936"/>
        <c:scaling>
          <c:orientation val="minMax"/>
        </c:scaling>
        <c:delete val="0"/>
        <c:axPos val="l"/>
        <c:majorGridlines/>
        <c:numFmt formatCode="General" sourceLinked="1"/>
        <c:majorTickMark val="out"/>
        <c:minorTickMark val="none"/>
        <c:tickLblPos val="nextTo"/>
        <c:crossAx val="80874496"/>
        <c:crosses val="autoZero"/>
        <c:crossBetween val="between"/>
      </c:valAx>
    </c:plotArea>
    <c:legend>
      <c:legendPos val="r"/>
      <c:layout>
        <c:manualLayout>
          <c:xMode val="edge"/>
          <c:yMode val="edge"/>
          <c:x val="0.68801169590643252"/>
          <c:y val="0.4396738060310254"/>
          <c:w val="0.30029239766081955"/>
          <c:h val="0.13450872723150237"/>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dirty="0"/>
              <a:t>График зависимости числа особей от повышения температуры</a:t>
            </a:r>
          </a:p>
        </c:rich>
      </c:tx>
      <c:overlay val="0"/>
    </c:title>
    <c:autoTitleDeleted val="0"/>
    <c:plotArea>
      <c:layout>
        <c:manualLayout>
          <c:layoutTarget val="inner"/>
          <c:xMode val="edge"/>
          <c:yMode val="edge"/>
          <c:x val="8.2626744025417878E-2"/>
          <c:y val="0.1380148573938535"/>
          <c:w val="0.65916157570820888"/>
          <c:h val="0.72957771187650267"/>
        </c:manualLayout>
      </c:layout>
      <c:lineChart>
        <c:grouping val="standard"/>
        <c:varyColors val="0"/>
        <c:ser>
          <c:idx val="0"/>
          <c:order val="0"/>
          <c:tx>
            <c:strRef>
              <c:f>Лист1!$B$1</c:f>
              <c:strCache>
                <c:ptCount val="1"/>
                <c:pt idx="0">
                  <c:v>График зависимости числа особей от повышения темепратуры</c:v>
                </c:pt>
              </c:strCache>
            </c:strRef>
          </c:tx>
          <c:spPr>
            <a:ln>
              <a:solidFill>
                <a:srgbClr val="0E12A2"/>
              </a:solidFill>
            </a:ln>
          </c:spPr>
          <c:marker>
            <c:symbol val="none"/>
          </c:marker>
          <c:cat>
            <c:strRef>
              <c:f>Лист1!$A$2:$A$11</c:f>
              <c:strCache>
                <c:ptCount val="10"/>
                <c:pt idx="0">
                  <c:v>25°С</c:v>
                </c:pt>
                <c:pt idx="1">
                  <c:v>27°С</c:v>
                </c:pt>
                <c:pt idx="2">
                  <c:v>29°С</c:v>
                </c:pt>
                <c:pt idx="3">
                  <c:v>32°С</c:v>
                </c:pt>
                <c:pt idx="4">
                  <c:v>34°С</c:v>
                </c:pt>
                <c:pt idx="5">
                  <c:v>36°С</c:v>
                </c:pt>
                <c:pt idx="6">
                  <c:v>38°С</c:v>
                </c:pt>
                <c:pt idx="7">
                  <c:v>40°С</c:v>
                </c:pt>
                <c:pt idx="8">
                  <c:v>42°С</c:v>
                </c:pt>
                <c:pt idx="9">
                  <c:v>44°С</c:v>
                </c:pt>
              </c:strCache>
            </c:strRef>
          </c:cat>
          <c:val>
            <c:numRef>
              <c:f>Лист1!$B$2:$B$11</c:f>
              <c:numCache>
                <c:formatCode>General</c:formatCode>
                <c:ptCount val="10"/>
                <c:pt idx="0">
                  <c:v>100</c:v>
                </c:pt>
                <c:pt idx="1">
                  <c:v>100</c:v>
                </c:pt>
                <c:pt idx="2">
                  <c:v>100</c:v>
                </c:pt>
                <c:pt idx="3">
                  <c:v>70</c:v>
                </c:pt>
                <c:pt idx="4">
                  <c:v>40</c:v>
                </c:pt>
                <c:pt idx="5">
                  <c:v>22</c:v>
                </c:pt>
                <c:pt idx="6">
                  <c:v>11</c:v>
                </c:pt>
                <c:pt idx="7">
                  <c:v>7</c:v>
                </c:pt>
                <c:pt idx="8">
                  <c:v>4</c:v>
                </c:pt>
                <c:pt idx="9">
                  <c:v>0</c:v>
                </c:pt>
              </c:numCache>
            </c:numRef>
          </c:val>
          <c:smooth val="0"/>
          <c:extLst>
            <c:ext xmlns:c16="http://schemas.microsoft.com/office/drawing/2014/chart" uri="{C3380CC4-5D6E-409C-BE32-E72D297353CC}">
              <c16:uniqueId val="{00000000-6D7E-41A8-9575-B8B514075DEB}"/>
            </c:ext>
          </c:extLst>
        </c:ser>
        <c:dLbls>
          <c:showLegendKey val="0"/>
          <c:showVal val="0"/>
          <c:showCatName val="0"/>
          <c:showSerName val="0"/>
          <c:showPercent val="0"/>
          <c:showBubbleSize val="0"/>
        </c:dLbls>
        <c:smooth val="0"/>
        <c:axId val="82458112"/>
        <c:axId val="82459648"/>
      </c:lineChart>
      <c:catAx>
        <c:axId val="82458112"/>
        <c:scaling>
          <c:orientation val="minMax"/>
        </c:scaling>
        <c:delete val="0"/>
        <c:axPos val="b"/>
        <c:numFmt formatCode="General" sourceLinked="0"/>
        <c:majorTickMark val="out"/>
        <c:minorTickMark val="none"/>
        <c:tickLblPos val="nextTo"/>
        <c:crossAx val="82459648"/>
        <c:crosses val="autoZero"/>
        <c:auto val="1"/>
        <c:lblAlgn val="ctr"/>
        <c:lblOffset val="100"/>
        <c:noMultiLvlLbl val="0"/>
      </c:catAx>
      <c:valAx>
        <c:axId val="82459648"/>
        <c:scaling>
          <c:orientation val="minMax"/>
        </c:scaling>
        <c:delete val="0"/>
        <c:axPos val="l"/>
        <c:majorGridlines/>
        <c:numFmt formatCode="General" sourceLinked="1"/>
        <c:majorTickMark val="out"/>
        <c:minorTickMark val="none"/>
        <c:tickLblPos val="nextTo"/>
        <c:crossAx val="82458112"/>
        <c:crosses val="autoZero"/>
        <c:crossBetween val="between"/>
      </c:valAx>
    </c:plotArea>
    <c:legend>
      <c:legendPos val="r"/>
      <c:legendEntry>
        <c:idx val="0"/>
        <c:txPr>
          <a:bodyPr/>
          <a:lstStyle/>
          <a:p>
            <a:pPr>
              <a:defRPr sz="1000"/>
            </a:pPr>
            <a:endParaRPr lang="ru-RU"/>
          </a:p>
        </c:txPr>
      </c:legendEntry>
      <c:layout>
        <c:manualLayout>
          <c:xMode val="edge"/>
          <c:yMode val="edge"/>
          <c:x val="0.77775546362423675"/>
          <c:y val="0.58201286322010048"/>
          <c:w val="0.21899006697438694"/>
          <c:h val="0.37294679009678033"/>
        </c:manualLayout>
      </c:layout>
      <c:overlay val="0"/>
    </c:legend>
    <c:plotVisOnly val="1"/>
    <c:dispBlanksAs val="gap"/>
    <c:showDLblsOverMax val="0"/>
  </c:chart>
  <c:txPr>
    <a:bodyPr/>
    <a:lstStyle/>
    <a:p>
      <a:pPr>
        <a:defRPr sz="1800"/>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FB4C1-84E4-4123-AE8A-F4DDB2E0E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4063</Words>
  <Characters>23163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МОУ СОШ №5</Company>
  <LinksUpToDate>false</LinksUpToDate>
  <CharactersWithSpaces>27172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ПК-1</dc:creator>
  <cp:keywords/>
  <dc:description/>
  <cp:lastModifiedBy>Любовь Аскульская</cp:lastModifiedBy>
  <cp:revision>2</cp:revision>
  <dcterms:created xsi:type="dcterms:W3CDTF">2024-03-09T12:45:00Z</dcterms:created>
  <dcterms:modified xsi:type="dcterms:W3CDTF">2024-03-09T12:45:00Z</dcterms:modified>
</cp:coreProperties>
</file>