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4006CB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FFFFFF"/>
        <w:spacing w:before="0" w:after="0" w:beforeAutospacing="0" w:afterAutospacing="0"/>
        <w:ind w:firstLine="708"/>
        <w:jc w:val="both"/>
        <w:rPr>
          <w:rStyle w:val="C3"/>
          <w:color w:val="000000"/>
        </w:rPr>
      </w:pPr>
    </w:p>
    <w:p>
      <w:pPr>
        <w:pStyle w:val="P1"/>
        <w:shd w:val="clear" w:fill="FFFFFF"/>
        <w:spacing w:before="0" w:after="0" w:beforeAutospacing="0" w:afterAutospacing="0"/>
        <w:ind w:firstLine="708"/>
        <w:jc w:val="both"/>
        <w:rPr>
          <w:rStyle w:val="C3"/>
          <w:color w:val="000000"/>
        </w:rPr>
      </w:pPr>
    </w:p>
    <w:tbl>
      <w:tblPr>
        <w:tblW w:w="5000" w:type="pct"/>
        <w:tblInd w:w="0" w:type="dxa"/>
        <w:tblLayout w:type="autofit"/>
        <w:tblLook w:val="04A0"/>
      </w:tblPr>
      <w:tblGrid/>
      <w:tr>
        <w:trPr>
          <w:trHeight w:hRule="atLeast" w:val="2880"/>
          <w:jc w:val="center"/>
        </w:trPr>
        <w:tc>
          <w:tcPr>
            <w:tcW w:w="5000" w:type="pct"/>
            <w:tcMar>
              <w:top w:w="0" w:type="dxa"/>
              <w:left w:w="108" w:type="dxa"/>
              <w:bottom w:w="0" w:type="dxa"/>
              <w:right w:w="108" w:type="dxa"/>
            </w:tcMar>
          </w:tcPr>
          <w:p>
            <w:pPr>
              <w:pStyle w:val="P3"/>
              <w:jc w:val="center"/>
              <w:rPr>
                <w:rFonts w:ascii="Times New Roman" w:hAnsi="Times New Roman"/>
                <w:caps w:val="1"/>
                <w:sz w:val="28"/>
              </w:rPr>
            </w:pPr>
            <w:r>
              <w:rPr>
                <w:rFonts w:ascii="Times New Roman" w:hAnsi="Times New Roman"/>
                <w:caps w:val="1"/>
                <w:sz w:val="28"/>
              </w:rPr>
              <w:t>Муниципальное бюджетное дошкольное образовательное учреждение</w:t>
            </w:r>
            <w:r>
              <w:rPr>
                <w:rFonts w:ascii="Times New Roman" w:hAnsi="Times New Roman"/>
                <w:caps w:val="1"/>
                <w:sz w:val="28"/>
              </w:rPr>
              <w:t xml:space="preserve"> «Детский сад комбинированного вида №26»                                                                                                            (ул. Кирова, д.5)</w:t>
            </w:r>
          </w:p>
        </w:tc>
      </w:tr>
      <w:tr>
        <w:trPr>
          <w:trHeight w:hRule="atLeast" w:val="1440"/>
          <w:jc w:val="center"/>
        </w:trPr>
        <w:tc>
          <w:tcPr>
            <w:tcW w:w="5000" w:type="pct"/>
            <w:tcBorders>
              <w:bottom w:val="single" w:sz="4" w:space="0" w:shadow="0" w:frame="0" w:color="4F81BD"/>
            </w:tcBorders>
            <w:tcMar>
              <w:top w:w="0" w:type="dxa"/>
              <w:left w:w="108" w:type="dxa"/>
              <w:bottom w:w="0" w:type="dxa"/>
              <w:right w:w="108" w:type="dxa"/>
            </w:tcMar>
            <w:vAlign w:val="center"/>
          </w:tcPr>
          <w:p>
            <w:pPr>
              <w:pStyle w:val="P3"/>
              <w:jc w:val="center"/>
              <w:rPr>
                <w:rFonts w:ascii="Times New Roman" w:hAnsi="Times New Roman"/>
                <w:b w:val="1"/>
                <w:sz w:val="44"/>
              </w:rPr>
            </w:pPr>
          </w:p>
          <w:p>
            <w:pPr>
              <w:pStyle w:val="P3"/>
              <w:jc w:val="center"/>
              <w:rPr>
                <w:rFonts w:ascii="Times New Roman" w:hAnsi="Times New Roman"/>
                <w:b w:val="1"/>
                <w:sz w:val="44"/>
              </w:rPr>
            </w:pPr>
          </w:p>
          <w:p>
            <w:pPr>
              <w:pStyle w:val="P3"/>
              <w:jc w:val="center"/>
              <w:rPr>
                <w:rFonts w:ascii="Times New Roman" w:hAnsi="Times New Roman"/>
                <w:b w:val="1"/>
                <w:sz w:val="44"/>
              </w:rPr>
            </w:pPr>
          </w:p>
          <w:p>
            <w:pPr>
              <w:pStyle w:val="P3"/>
              <w:jc w:val="center"/>
              <w:rPr>
                <w:rFonts w:ascii="Times New Roman" w:hAnsi="Times New Roman"/>
                <w:b w:val="1"/>
                <w:sz w:val="44"/>
              </w:rPr>
            </w:pPr>
            <w:r>
              <w:rPr>
                <w:rFonts w:ascii="Times New Roman" w:hAnsi="Times New Roman"/>
                <w:b w:val="1"/>
                <w:sz w:val="44"/>
              </w:rPr>
              <w:t>«Здоровье детей и компьютер»</w:t>
            </w:r>
          </w:p>
        </w:tc>
      </w:tr>
      <w:tr>
        <w:trPr>
          <w:trHeight w:hRule="atLeast" w:val="720"/>
          <w:jc w:val="center"/>
        </w:trPr>
        <w:tc>
          <w:tcPr>
            <w:tcW w:w="5000" w:type="pct"/>
            <w:tcBorders>
              <w:top w:val="single" w:sz="4" w:space="0" w:shadow="0" w:frame="0" w:color="4F81BD"/>
            </w:tcBorders>
            <w:tcMar>
              <w:top w:w="0" w:type="dxa"/>
              <w:left w:w="108" w:type="dxa"/>
              <w:bottom w:w="0" w:type="dxa"/>
              <w:right w:w="108" w:type="dxa"/>
            </w:tcMar>
            <w:vAlign w:val="center"/>
          </w:tcPr>
          <w:p>
            <w:pPr>
              <w:pStyle w:val="P3"/>
              <w:jc w:val="center"/>
              <w:rPr>
                <w:sz w:val="44"/>
              </w:rPr>
            </w:pPr>
            <w:r>
              <w:rPr>
                <w:sz w:val="44"/>
              </w:rPr>
              <w:t xml:space="preserve"> </w:t>
            </w:r>
          </w:p>
        </w:tc>
      </w:tr>
      <w:tr>
        <w:trPr>
          <w:trHeight w:hRule="atLeast" w:val="360"/>
          <w:jc w:val="center"/>
        </w:trPr>
        <w:tc>
          <w:tcPr>
            <w:tcW w:w="5000" w:type="pct"/>
            <w:tcMar>
              <w:top w:w="0" w:type="dxa"/>
              <w:left w:w="108" w:type="dxa"/>
              <w:bottom w:w="0" w:type="dxa"/>
              <w:right w:w="108" w:type="dxa"/>
            </w:tcMar>
            <w:vAlign w:val="center"/>
          </w:tcPr>
          <w:p>
            <w:pPr>
              <w:pStyle w:val="P3"/>
              <w:jc w:val="center"/>
            </w:pPr>
          </w:p>
          <w:p>
            <w:pPr>
              <w:pStyle w:val="P3"/>
              <w:jc w:val="center"/>
            </w:pPr>
          </w:p>
          <w:p>
            <w:pPr>
              <w:pStyle w:val="P3"/>
              <w:jc w:val="center"/>
            </w:pPr>
          </w:p>
          <w:p>
            <w:pPr>
              <w:pStyle w:val="P3"/>
            </w:pPr>
          </w:p>
          <w:p>
            <w:pPr>
              <w:pStyle w:val="P3"/>
              <w:jc w:val="center"/>
            </w:pPr>
          </w:p>
          <w:p>
            <w:pPr>
              <w:pStyle w:val="P3"/>
              <w:jc w:val="center"/>
            </w:pPr>
          </w:p>
          <w:p>
            <w:pPr>
              <w:pStyle w:val="P3"/>
              <w:jc w:val="center"/>
            </w:pPr>
          </w:p>
          <w:p>
            <w:pPr>
              <w:pStyle w:val="P3"/>
              <w:jc w:val="center"/>
            </w:pPr>
          </w:p>
          <w:p>
            <w:pPr>
              <w:pStyle w:val="P3"/>
            </w:pPr>
          </w:p>
          <w:p>
            <w:pPr>
              <w:pStyle w:val="P3"/>
              <w:jc w:val="center"/>
            </w:pPr>
          </w:p>
          <w:p>
            <w:pPr>
              <w:pStyle w:val="P3"/>
              <w:jc w:val="center"/>
            </w:pPr>
          </w:p>
        </w:tc>
      </w:tr>
      <w:tr>
        <w:trPr>
          <w:trHeight w:hRule="atLeast" w:val="360"/>
          <w:jc w:val="center"/>
        </w:trPr>
        <w:tc>
          <w:tcPr>
            <w:tcW w:w="5000" w:type="pct"/>
            <w:tcMar>
              <w:top w:w="0" w:type="dxa"/>
              <w:left w:w="108" w:type="dxa"/>
              <w:bottom w:w="0" w:type="dxa"/>
              <w:right w:w="108" w:type="dxa"/>
            </w:tcMar>
            <w:vAlign w:val="center"/>
          </w:tcPr>
          <w:p>
            <w:pPr>
              <w:pStyle w:val="P3"/>
              <w:jc w:val="right"/>
              <w:rPr>
                <w:rFonts w:ascii="Times New Roman" w:hAnsi="Times New Roman"/>
                <w:b w:val="1"/>
                <w:i w:val="1"/>
                <w:sz w:val="28"/>
              </w:rPr>
            </w:pPr>
          </w:p>
          <w:p>
            <w:pPr>
              <w:pStyle w:val="P3"/>
              <w:jc w:val="right"/>
              <w:rPr>
                <w:rFonts w:ascii="Times New Roman" w:hAnsi="Times New Roman"/>
                <w:b w:val="1"/>
                <w:i w:val="1"/>
                <w:sz w:val="28"/>
              </w:rPr>
            </w:pPr>
          </w:p>
          <w:p>
            <w:pPr>
              <w:pStyle w:val="P3"/>
              <w:jc w:val="right"/>
              <w:rPr>
                <w:rFonts w:ascii="Times New Roman" w:hAnsi="Times New Roman"/>
                <w:b w:val="1"/>
                <w:i w:val="1"/>
                <w:sz w:val="28"/>
              </w:rPr>
            </w:pPr>
          </w:p>
          <w:p>
            <w:pPr>
              <w:pStyle w:val="P3"/>
              <w:jc w:val="right"/>
              <w:rPr>
                <w:rFonts w:ascii="Times New Roman" w:hAnsi="Times New Roman"/>
                <w:b w:val="1"/>
                <w:i w:val="1"/>
                <w:sz w:val="28"/>
              </w:rPr>
            </w:pPr>
            <w:r>
              <w:rPr>
                <w:rFonts w:ascii="Times New Roman" w:hAnsi="Times New Roman"/>
                <w:b w:val="0"/>
                <w:i w:val="0"/>
                <w:sz w:val="28"/>
              </w:rPr>
              <w:t xml:space="preserve">Подготовила:                                                                                                                                                                          Нигматуллина Г.Ж.,                                                                                                                                                                    педагог-психолог</w:t>
            </w:r>
          </w:p>
        </w:tc>
      </w:tr>
      <w:tr>
        <w:trPr>
          <w:trHeight w:hRule="atLeast" w:val="360"/>
          <w:jc w:val="center"/>
        </w:trPr>
        <w:tc>
          <w:tcPr>
            <w:tcW w:w="5000" w:type="pct"/>
            <w:tcMar>
              <w:top w:w="0" w:type="dxa"/>
              <w:left w:w="108" w:type="dxa"/>
              <w:bottom w:w="0" w:type="dxa"/>
              <w:right w:w="108" w:type="dxa"/>
            </w:tcMar>
            <w:vAlign w:val="center"/>
          </w:tcPr>
          <w:p>
            <w:pPr>
              <w:pStyle w:val="P3"/>
              <w:jc w:val="center"/>
              <w:rPr>
                <w:b w:val="1"/>
              </w:rPr>
            </w:pPr>
          </w:p>
        </w:tc>
      </w:tr>
    </w:tbl>
    <w:p>
      <w:pPr>
        <w:pStyle w:val="P1"/>
        <w:shd w:val="clear" w:fill="FFFFFF"/>
        <w:spacing w:before="0" w:after="0" w:beforeAutospacing="0" w:afterAutospacing="0"/>
        <w:ind w:firstLine="708"/>
        <w:jc w:val="both"/>
        <w:rPr>
          <w:rStyle w:val="C3"/>
          <w:color w:val="000000"/>
        </w:rPr>
      </w:pPr>
    </w:p>
    <w:p>
      <w:pPr>
        <w:pStyle w:val="P1"/>
        <w:shd w:val="clear" w:fill="FFFFFF"/>
        <w:spacing w:before="0" w:after="0" w:beforeAutospacing="0" w:afterAutospacing="0"/>
        <w:ind w:firstLine="708"/>
        <w:jc w:val="both"/>
        <w:rPr>
          <w:rStyle w:val="C3"/>
          <w:color w:val="000000"/>
        </w:rPr>
      </w:pPr>
    </w:p>
    <w:p>
      <w:pPr>
        <w:pStyle w:val="P1"/>
        <w:shd w:val="clear" w:fill="FFFFFF"/>
        <w:spacing w:before="0" w:after="0" w:beforeAutospacing="0" w:afterAutospacing="0"/>
        <w:ind w:hanging="0" w:left="0"/>
        <w:jc w:val="both"/>
        <w:rPr>
          <w:rStyle w:val="C3"/>
          <w:color w:val="000000"/>
        </w:rPr>
      </w:pPr>
    </w:p>
    <w:p>
      <w:pPr>
        <w:pStyle w:val="P1"/>
        <w:shd w:val="clear" w:fill="FFFFFF"/>
        <w:spacing w:before="0" w:after="0" w:beforeAutospacing="0" w:afterAutospacing="0"/>
        <w:ind w:firstLine="708"/>
        <w:jc w:val="both"/>
        <w:rPr>
          <w:rStyle w:val="C3"/>
          <w:color w:val="000000"/>
        </w:rPr>
      </w:pPr>
    </w:p>
    <w:p>
      <w:pPr>
        <w:pStyle w:val="P1"/>
        <w:shd w:val="clear" w:fill="FFFFFF"/>
        <w:spacing w:before="0" w:after="0" w:beforeAutospacing="0" w:afterAutospacing="0"/>
        <w:ind w:firstLine="708"/>
        <w:jc w:val="both"/>
        <w:rPr>
          <w:rStyle w:val="C3"/>
          <w:color w:val="000000"/>
          <w:sz w:val="28"/>
        </w:rPr>
      </w:pPr>
    </w:p>
    <w:p>
      <w:pPr>
        <w:pStyle w:val="P1"/>
        <w:shd w:val="clear" w:fill="FFFFFF"/>
        <w:spacing w:before="0" w:after="0" w:beforeAutospacing="0" w:afterAutospacing="0"/>
        <w:ind w:firstLine="708"/>
        <w:jc w:val="center"/>
        <w:rPr>
          <w:rStyle w:val="C3"/>
          <w:color w:val="000000"/>
          <w:sz w:val="24"/>
        </w:rPr>
      </w:pPr>
      <w:r>
        <w:rPr>
          <w:rStyle w:val="C3"/>
          <w:color w:val="000000"/>
          <w:sz w:val="28"/>
        </w:rPr>
        <w:t>Озерск</w:t>
      </w:r>
    </w:p>
    <w:p>
      <w:pPr>
        <w:pStyle w:val="P1"/>
        <w:shd w:val="clear" w:fill="FFFFFF"/>
        <w:spacing w:before="0" w:after="0" w:beforeAutospacing="0" w:afterAutospacing="0"/>
        <w:ind w:firstLine="708"/>
        <w:jc w:val="both"/>
        <w:rPr>
          <w:rStyle w:val="C3"/>
          <w:color w:val="000000"/>
          <w:sz w:val="28"/>
        </w:rPr>
      </w:pPr>
    </w:p>
    <w:p>
      <w:pPr>
        <w:pStyle w:val="P1"/>
        <w:shd w:val="clear" w:fill="FFFFFF"/>
        <w:spacing w:before="0" w:after="0" w:beforeAutospacing="0" w:afterAutospacing="0"/>
        <w:ind w:firstLine="708"/>
        <w:jc w:val="both"/>
        <w:rPr>
          <w:rFonts w:ascii="Times New Roman" w:hAnsi="Times New Roman"/>
          <w:color w:val="000000"/>
          <w:sz w:val="28"/>
        </w:rPr>
      </w:pPr>
      <w:r>
        <w:rPr>
          <w:rStyle w:val="C3"/>
          <w:color w:val="000000"/>
          <w:sz w:val="28"/>
        </w:rPr>
        <w:t xml:space="preserve">  </w:t>
      </w:r>
      <w:r>
        <w:rPr>
          <w:rStyle w:val="C3"/>
          <w:rFonts w:ascii="Times New Roman" w:hAnsi="Times New Roman"/>
          <w:color w:val="000000"/>
          <w:sz w:val="28"/>
        </w:rPr>
        <w:t>Среди множества проблем использования компьютера следует выделить проблему влияния компьютера на здоровье человека, и в частности на здоровье детей. К сожалению, современные дети значительную часть свободного времени проводят перед монитором. Плохо то, что взрослые порой не знают, какую информацию черпает из компьютера их ребенок. Не знают они и то, что компьютер со временем начинает заменять и книги, и спорт, и общение, и родителей, особенно если последние много работают.</w:t>
      </w:r>
    </w:p>
    <w:p>
      <w:pPr>
        <w:pStyle w:val="P1"/>
        <w:shd w:val="clear" w:fill="FFFFFF"/>
        <w:spacing w:before="0" w:after="0" w:beforeAutospacing="0" w:afterAutospacing="0"/>
        <w:ind w:firstLine="708"/>
        <w:jc w:val="both"/>
        <w:rPr>
          <w:rFonts w:ascii="Times New Roman" w:hAnsi="Times New Roman"/>
          <w:color w:val="000000"/>
          <w:sz w:val="24"/>
        </w:rPr>
      </w:pPr>
      <w:bookmarkStart w:id="0" w:name="_GoBack"/>
      <w:bookmarkEnd w:id="0"/>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Вреден ли компьютер для здоровья человека?</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Однозначного ответа на этот вопрос не существует: одни специалисты считают, что компьютер несёт непоправимый вред здоровью и лучше, чтобы дети за ним не проводили свое свободное время. Другие же, напротив, считают, что вред от компьютера, при соблюдении основных правил безопасности ничуть не опаснее, чем любая другая бытовая техника. Безусловно, компьютер оказывает негативное влияние на здоровье человека. Уже давно признано, что работа за компьютером одна из самых напряженных и утомительных. А о здоровье ребенка взрослые обязаны подумать еще задолго до того, как он сел за компьютер.</w:t>
      </w:r>
    </w:p>
    <w:p>
      <w:pPr>
        <w:pStyle w:val="P1"/>
        <w:shd w:val="clear" w:fill="FFFFFF"/>
        <w:spacing w:before="0" w:after="0" w:beforeAutospacing="0" w:afterAutospacing="0"/>
        <w:ind w:firstLine="708"/>
        <w:jc w:val="both"/>
        <w:rPr>
          <w:rFonts w:ascii="Times New Roman" w:hAnsi="Times New Roman"/>
          <w:color w:val="000000"/>
          <w:sz w:val="28"/>
        </w:rPr>
      </w:pPr>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Физическое здоровье ребенка и компьютер</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Самый большой вред компьютера в том, в чем и его преимущество – в увлекательности процесса. Вред для физического здоровья ребенка компьютер представляет тогда, когда ребенок не соблюдает элементарные правила работы за компьютером. Если сидеть за столом правильно, делать перерывы в работе каждые 30-40 минут, не отказываться от других привычных занятий в пользу компьютерных игр, то ребенок не получит искривление позвоночника, не испортит зрение, не впадет в психологическую зависимость. Следуя простым советам инструкции правильной посадки за компьютером можно предотвратить появление и развитие нарушений здоровья</w:t>
      </w:r>
    </w:p>
    <w:p>
      <w:pPr>
        <w:pStyle w:val="P1"/>
        <w:shd w:val="clear" w:fill="FFFFFF"/>
        <w:spacing w:before="0" w:after="0" w:beforeAutospacing="0" w:afterAutospacing="0"/>
        <w:ind w:firstLine="708"/>
        <w:jc w:val="both"/>
        <w:rPr>
          <w:rFonts w:ascii="Times New Roman" w:hAnsi="Times New Roman"/>
          <w:color w:val="000000"/>
          <w:sz w:val="28"/>
        </w:rPr>
      </w:pPr>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Существуют несколько правил для работы за компьютером:</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1) перед работой за компьютером обязательно сделай разминку. Разминка может быть общая, танцевальная, для глаз.</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2) когда работаешь - сиди расслабленно.</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3) чаще меняй позу, делай перерыв в работе. Временные рамки работы за компьютером колеблются в зависимости от возраста ребенка. Кроме того, от долгого сидения за компьютером возникает так называемый грудной синдром.</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4) пальцы должны быть легкими и расслабленными.</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5) заботься о зрении при работе за компьютером. Ухудшение зрения у детей нарастает от 4% в 1 классе до 25% на выходе из школы. Это явление получило название «компьютерный зрительный синдром»</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6) рабочее место должно быть достаточно освещено. Нужен хороший монитор, правильная его настройка и использование качественных программ.</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7) закончил занятие - сделай разминку.</w:t>
      </w:r>
    </w:p>
    <w:p>
      <w:pPr>
        <w:pStyle w:val="P2"/>
        <w:shd w:val="clear" w:fill="FFFFFF"/>
        <w:spacing w:before="0" w:after="0" w:beforeAutospacing="0" w:afterAutospacing="0"/>
        <w:jc w:val="both"/>
        <w:rPr>
          <w:rFonts w:ascii="Times New Roman" w:hAnsi="Times New Roman"/>
          <w:b w:val="1"/>
          <w:i w:val="1"/>
          <w:color w:val="000000"/>
          <w:sz w:val="28"/>
        </w:rPr>
      </w:pPr>
    </w:p>
    <w:p>
      <w:pPr>
        <w:pStyle w:val="P2"/>
        <w:shd w:val="clear" w:fill="FFFFFF"/>
        <w:spacing w:before="0" w:after="0" w:beforeAutospacing="0" w:afterAutospacing="0"/>
        <w:jc w:val="both"/>
        <w:rPr>
          <w:rFonts w:ascii="Times New Roman" w:hAnsi="Times New Roman"/>
          <w:b w:val="1"/>
          <w:i w:val="1"/>
          <w:color w:val="000000"/>
          <w:sz w:val="28"/>
        </w:rPr>
      </w:pPr>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Влияние на психическое здоровье ребенка</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Есть специальные компьютерные игры, которые предназначены для самых маленьких. Дошколята могут раскрашивать картинки, заниматься с обучающими программами (математика, иностранные языки). Есть даже программы для детей до года, например-«Вундеркинд с пеленок», основанная на методике Глена Домана. Развивающие игры не вредны малышам, но они зачастую имитируют то, что можно сделать на бумаге. Как вы думаете, что лучше развивает мелкую моторику вашего малыша – пользование компьютерной мышью или рисование карандашом? Конечно, карандаш.</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Ребенок 7-8 лет сознательно просит родителей приобрести для него компьютер. Психологи отмечают, что в этом возрасте работа с компьютером развивает у детей логическое и абстрактное мышление, помогает в получении некоторых навыков, необходимых для дальнейшей жизни (например, принимать самостоятельные решения, быстро переключаться с одной работы на другую). Но родителям следует контролировать компьютерные занятия ребенка и следить за тем, чтобы грязная и нехорошая информация из Интернета не оказала на сына или дочь негативного влияния.</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В настоящее время появились термины «синдром компьютерного стресса» и «компьютерная зависимость». Единственным на настоящий момент проверенным способом не дать ребёнку оказаться в зависимости от компьютера - это привлечь его в процессы, не связанные с компьютерной деятельностью, чтобы электронные игры и процессы не стали заменой реальности. Показать растущему человеку, что существует масса интересных развлечений помимо компьютера, которые не только позволяют пережить острые ощущения, но также тренируют тело и нормализуют психологическое состояние. А в этом поможет наша родительская культура, «знание врага в лицо», самообразование в этой области.</w:t>
      </w:r>
    </w:p>
    <w:p>
      <w:pPr>
        <w:pStyle w:val="P1"/>
        <w:shd w:val="clear" w:fill="FFFFFF"/>
        <w:spacing w:before="0" w:after="0" w:beforeAutospacing="0" w:afterAutospacing="0"/>
        <w:ind w:firstLine="708"/>
        <w:jc w:val="both"/>
        <w:rPr>
          <w:rFonts w:ascii="Times New Roman" w:hAnsi="Times New Roman"/>
          <w:color w:val="000000"/>
          <w:sz w:val="28"/>
        </w:rPr>
      </w:pPr>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Советы родителям по предотвращению развития компьютерной зависимости у детей</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Часто причиной возникновения компьютерной зависимости у детей и подростков становятся неуверенность в себе и отсутствие возможности самовыражения. В таких случаях родители должны поддержать ребенка и помочь ему разобраться с возникшими проблемами. 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 Если ребенок страдает игровой завистью, нужно постараться понять его и в какой-то мере разделить его интерес к компьютерным играм.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 Критика воспринимается ребенком, как отказ родителей понять его интересы и потому вызывает замкнутость и в некоторых случаях агрессию. Основной 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то или иное занятие или увлечение для него не желательно. Рекомендуется ограничивать доступ детей к играм и фильмам, основанным на насилии. В то же время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 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w:t>
      </w:r>
    </w:p>
    <w:p>
      <w:pPr>
        <w:pStyle w:val="P1"/>
        <w:shd w:val="clear" w:fill="FFFFFF"/>
        <w:spacing w:before="0" w:after="0" w:beforeAutospacing="0" w:afterAutospacing="0"/>
        <w:ind w:firstLine="708"/>
        <w:jc w:val="both"/>
        <w:rPr>
          <w:rFonts w:ascii="Times New Roman" w:hAnsi="Times New Roman"/>
          <w:color w:val="000000"/>
          <w:sz w:val="28"/>
        </w:rPr>
      </w:pPr>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Сколько времени можно проводить за компьютером?</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Для предотвращения негативного влияния компьютера на здоровье ребенка, родителям следует строго ограничить время, которое ребенок может проводить за компьютером. Так, малышам до 6 лет можно заниматься не более 20 минут в день, и то желательно с 1-2 перерывами. Школьникам (7-8 лет) можно увеличить время до 30-40 минут в день, а ребятам с 9-11 лет можно проводить за компьютером не более полутора часа в день (естественно, с перерывами).</w:t>
      </w:r>
    </w:p>
    <w:p>
      <w:pPr>
        <w:pStyle w:val="P1"/>
        <w:shd w:val="clear" w:fill="FFFFFF"/>
        <w:spacing w:before="0" w:after="0" w:beforeAutospacing="0" w:afterAutospacing="0"/>
        <w:ind w:firstLine="708"/>
        <w:jc w:val="both"/>
        <w:rPr>
          <w:rFonts w:ascii="Times New Roman" w:hAnsi="Times New Roman"/>
          <w:color w:val="000000"/>
          <w:sz w:val="28"/>
        </w:rPr>
      </w:pPr>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Как правильно обустроить место за компьютером</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Помните, что рабочее место должно быть хорошо освещено, но при этом на монитор не должны попадать блики от лампы или прямой солнечный свет. Стол обязательно должен подходить ребенку по росту. Ноги не должны висеть или быть поджатыми под себя. Под ноги поставьте подставочку и следите за тем, чтобы ребенок держал спину ровно, а голову прямо. Экран должен быть расположен на расстоянии 70 см от глаз вашего ребенка.</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Компьютер не принесет вреда ребенку при разумном подходе. Если у школьника будет персональный компьютер, он потихоньку научится пользоваться им, поймет, как работает эта техника. Возможно, ребенок сможет создать и свои творческие проекты, а такие навыки, возможно, пригодятся ему в будущем или даже станут частью профессии.</w:t>
      </w:r>
    </w:p>
    <w:p>
      <w:pPr>
        <w:pStyle w:val="P1"/>
        <w:shd w:val="clear" w:fill="FFFFFF"/>
        <w:spacing w:before="0" w:after="0" w:beforeAutospacing="0" w:afterAutospacing="0"/>
        <w:ind w:firstLine="708"/>
        <w:jc w:val="both"/>
        <w:rPr>
          <w:rFonts w:ascii="Times New Roman" w:hAnsi="Times New Roman"/>
          <w:color w:val="000000"/>
          <w:sz w:val="28"/>
        </w:rPr>
      </w:pPr>
      <w:r>
        <w:rPr>
          <w:rStyle w:val="C3"/>
          <w:rFonts w:ascii="Times New Roman" w:hAnsi="Times New Roman"/>
          <w:color w:val="000000"/>
          <w:sz w:val="28"/>
        </w:rPr>
        <w:t>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обучите ей своего ребенка, пусть выполняет ее самостоятельно. Польза от этого будет не малая.</w:t>
      </w:r>
    </w:p>
    <w:p>
      <w:pPr>
        <w:pStyle w:val="P1"/>
        <w:shd w:val="clear" w:fill="FFFFFF"/>
        <w:spacing w:before="0" w:after="0" w:beforeAutospacing="0" w:afterAutospacing="0"/>
        <w:ind w:firstLine="708"/>
        <w:jc w:val="both"/>
        <w:rPr>
          <w:rFonts w:ascii="Times New Roman" w:hAnsi="Times New Roman"/>
          <w:color w:val="000000"/>
          <w:sz w:val="28"/>
        </w:rPr>
      </w:pPr>
    </w:p>
    <w:p>
      <w:pPr>
        <w:pStyle w:val="P2"/>
        <w:shd w:val="clear" w:fill="FFFFFF"/>
        <w:spacing w:before="0" w:after="0" w:beforeAutospacing="0" w:afterAutospacing="0"/>
        <w:jc w:val="both"/>
        <w:rPr>
          <w:rFonts w:ascii="Times New Roman" w:hAnsi="Times New Roman"/>
          <w:color w:val="000000"/>
          <w:sz w:val="28"/>
        </w:rPr>
      </w:pPr>
      <w:r>
        <w:rPr>
          <w:rStyle w:val="C4"/>
          <w:rFonts w:ascii="Times New Roman" w:hAnsi="Times New Roman"/>
          <w:b w:val="1"/>
          <w:i w:val="1"/>
          <w:color w:val="000000"/>
          <w:sz w:val="28"/>
        </w:rPr>
        <w:t>Комплекс зрительной гимнастики</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1. На счет 1-4 закрыть глаза, не напрягая глазные мышцы, на счет 1-6 широко раскрыть глаза и посмотреть вдаль. Повторить 4-5 раз.</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2. Посмотреть на кончик носа на счет 1-4, а потом перевести взгляд вдаль на счет 1-6. Повторить 4-5 раз.</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3. 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счет 1-6. Повторить 4-5 раз.</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4.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pPr>
        <w:pStyle w:val="P1"/>
        <w:shd w:val="clear" w:fill="FFFFFF"/>
        <w:spacing w:before="0" w:after="0" w:beforeAutospacing="0" w:afterAutospacing="0"/>
        <w:jc w:val="both"/>
        <w:rPr>
          <w:rFonts w:ascii="Times New Roman" w:hAnsi="Times New Roman"/>
          <w:color w:val="000000"/>
          <w:sz w:val="28"/>
        </w:rPr>
      </w:pPr>
      <w:r>
        <w:rPr>
          <w:rStyle w:val="C3"/>
          <w:rFonts w:ascii="Times New Roman" w:hAnsi="Times New Roman"/>
          <w:color w:val="000000"/>
          <w:sz w:val="28"/>
        </w:rPr>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pPr>
        <w:pStyle w:val="P1"/>
        <w:shd w:val="clear" w:fill="FFFFFF"/>
        <w:spacing w:before="0" w:after="0" w:beforeAutospacing="0" w:afterAutospacing="0"/>
        <w:ind w:firstLine="708"/>
        <w:jc w:val="both"/>
        <w:rPr>
          <w:rStyle w:val="C3"/>
          <w:rFonts w:ascii="Times New Roman" w:hAnsi="Times New Roman"/>
          <w:color w:val="000000"/>
          <w:sz w:val="28"/>
        </w:rPr>
      </w:pPr>
      <w:r>
        <w:rPr>
          <w:rStyle w:val="C3"/>
          <w:rFonts w:ascii="Times New Roman" w:hAnsi="Times New Roman"/>
          <w:color w:val="000000"/>
          <w:sz w:val="28"/>
        </w:rPr>
        <w:t>Если следовать всем этим правилам, компьютер сможет стать другом, а не врагом нашим детям. Технический прогресс остановить невозможно, а с самыми последними его достижениями дети встречаются первыми. Имея собственный компьютер, ребенок потихоньку научится что-то переустанавливать, понимать, что происходит с техникой, сможет завести свои творческие проекты. Такие умения очень пригодятся ему в будущем, а может, станут и профессией.</w:t>
      </w:r>
    </w:p>
    <w:p>
      <w:pPr>
        <w:pStyle w:val="P1"/>
        <w:shd w:val="clear" w:fill="FFFFFF"/>
        <w:spacing w:before="0" w:after="0" w:beforeAutospacing="0" w:afterAutospacing="0"/>
        <w:ind w:firstLine="708"/>
        <w:jc w:val="both"/>
        <w:rPr>
          <w:rStyle w:val="C3"/>
          <w:rFonts w:ascii="Times New Roman" w:hAnsi="Times New Roman"/>
          <w:color w:val="000000"/>
          <w:sz w:val="28"/>
        </w:rPr>
      </w:pPr>
    </w:p>
    <w:p>
      <w:pPr>
        <w:pStyle w:val="P1"/>
        <w:shd w:val="clear" w:fill="FFFFFF"/>
        <w:spacing w:before="0" w:after="0" w:beforeAutospacing="0" w:afterAutospacing="0"/>
        <w:ind w:hanging="0" w:left="0"/>
        <w:jc w:val="both"/>
        <w:rPr>
          <w:rFonts w:ascii="Times New Roman" w:hAnsi="Times New Roman"/>
          <w:sz w:val="28"/>
        </w:rPr>
      </w:pPr>
      <w:r>
        <w:rPr>
          <w:rFonts w:ascii="Times New Roman" w:hAnsi="Times New Roman"/>
          <w:sz w:val="28"/>
        </w:rPr>
        <w:t>Используемая литература:</w:t>
      </w:r>
    </w:p>
    <w:p>
      <w:pPr>
        <w:jc w:val="both"/>
        <w:rPr>
          <w:rFonts w:ascii="Times New Roman" w:hAnsi="Times New Roman"/>
          <w:sz w:val="28"/>
        </w:rPr>
      </w:pPr>
      <w:r>
        <w:rPr>
          <w:rFonts w:ascii="Times New Roman" w:hAnsi="Times New Roman"/>
          <w:sz w:val="28"/>
        </w:rPr>
        <w:t>- Ю.М.Горвиц, Л.Д.Чайнова, Н.Н.Подьяков, Е.В.Зворыгина и др. Новые информационные технологии в дошкольном образовании. – М.: ЛИНКА-ПРЕСС, 1998.</w:t>
      </w:r>
    </w:p>
    <w:p>
      <w:pPr>
        <w:pStyle w:val="P1"/>
        <w:rPr>
          <w:rFonts w:ascii="Times New Roman" w:hAnsi="Times New Roman"/>
          <w:sz w:val="24"/>
        </w:rP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paragraph" w:styleId="P1">
    <w:name w:val="c2"/>
    <w:basedOn w:val="P0"/>
    <w:pPr>
      <w:spacing w:lineRule="auto" w:line="240" w:before="100" w:after="100" w:beforeAutospacing="0" w:afterAutospacing="0"/>
      <w:jc w:val="left"/>
    </w:pPr>
    <w:rPr>
      <w:rFonts w:ascii="Times New Roman" w:hAnsi="Times New Roman"/>
      <w:sz w:val="24"/>
    </w:rPr>
  </w:style>
  <w:style w:type="paragraph" w:styleId="P2">
    <w:name w:val="c5"/>
    <w:basedOn w:val="P0"/>
    <w:pPr>
      <w:spacing w:lineRule="auto" w:line="240" w:before="100" w:after="100" w:beforeAutospacing="0" w:afterAutospacing="0"/>
    </w:pPr>
    <w:rPr>
      <w:rFonts w:ascii="Times New Roman" w:hAnsi="Times New Roman"/>
      <w:sz w:val="24"/>
    </w:rPr>
  </w:style>
  <w:style w:type="paragraph" w:styleId="P3">
    <w:name w:val="No Spacing"/>
    <w:basedOn w:val="P0"/>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c1"/>
    <w:basedOn w:val="C0"/>
    <w:rPr/>
  </w:style>
  <w:style w:type="character" w:styleId="C4">
    <w:name w:val="c0"/>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