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AC604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lineRule="exact" w:line="227" w:before="47" w:beforeAutospacing="0" w:afterAutospacing="0"/>
        <w:ind w:right="76"/>
        <w:jc w:val="center"/>
        <w:rPr>
          <w:sz w:val="28"/>
        </w:rPr>
      </w:pPr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lineRule="exact" w:line="227" w:before="47" w:beforeAutospacing="0" w:afterAutospacing="0"/>
        <w:ind w:right="76"/>
        <w:jc w:val="center"/>
        <w:rPr>
          <w:sz w:val="28"/>
        </w:rPr>
      </w:pPr>
      <w:r>
        <w:rPr>
          <w:rStyle w:val="C3"/>
          <w:sz w:val="28"/>
        </w:rPr>
        <w:t xml:space="preserve">«Детский сад комбинированного вида № 26»   </w:t>
      </w:r>
    </w:p>
    <w:p>
      <w:pPr>
        <w:pStyle w:val="P1"/>
        <w:shd w:val="clear" w:fill="FFFFFF"/>
        <w:spacing w:lineRule="exact" w:line="227" w:before="47" w:beforeAutospacing="0" w:afterAutospacing="0"/>
        <w:ind w:right="76"/>
        <w:jc w:val="center"/>
        <w:rPr>
          <w:sz w:val="28"/>
        </w:rPr>
      </w:pPr>
    </w:p>
    <w:p>
      <w:pPr>
        <w:pStyle w:val="P1"/>
        <w:ind w:left="1134" w:right="1134"/>
        <w:jc w:val="center"/>
        <w:rPr>
          <w:sz w:val="28"/>
        </w:rPr>
      </w:pPr>
    </w:p>
    <w:p>
      <w:pPr>
        <w:pStyle w:val="P1"/>
        <w:jc w:val="center"/>
        <w:rPr>
          <w:b w:val="1"/>
          <w:sz w:val="44"/>
        </w:rPr>
      </w:pPr>
      <w:bookmarkStart w:id="0" w:name="_GoBack"/>
      <w:bookmarkEnd w:id="0"/>
    </w:p>
    <w:p>
      <w:pPr>
        <w:pStyle w:val="P1"/>
        <w:jc w:val="center"/>
        <w:rPr>
          <w:b w:val="1"/>
          <w:sz w:val="44"/>
        </w:rPr>
      </w:pPr>
    </w:p>
    <w:p>
      <w:pPr>
        <w:pStyle w:val="P1"/>
        <w:jc w:val="center"/>
        <w:rPr>
          <w:b w:val="1"/>
          <w:sz w:val="44"/>
        </w:rPr>
      </w:pPr>
      <w:r>
        <w:rPr>
          <w:rStyle w:val="C3"/>
          <w:b w:val="1"/>
          <w:sz w:val="44"/>
        </w:rPr>
        <w:t>Детско-родительское игровое занятие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sz w:val="44"/>
        </w:rPr>
        <w:t xml:space="preserve"> «Уроки добра»  </w:t>
        <w:br w:type="textWrapping"/>
        <w:t xml:space="preserve"> 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color w:val="999999"/>
          <w:sz w:val="44"/>
        </w:rPr>
        <w:t xml:space="preserve"> </w:t>
      </w: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>П</w:t>
      </w:r>
      <w:r>
        <w:rPr>
          <w:rStyle w:val="C3"/>
          <w:sz w:val="28"/>
        </w:rPr>
        <w:t>одготовила</w:t>
      </w:r>
      <w:r>
        <w:rPr>
          <w:rStyle w:val="C3"/>
          <w:sz w:val="28"/>
        </w:rPr>
        <w:t>:</w:t>
      </w:r>
    </w:p>
    <w:p>
      <w:pPr>
        <w:pStyle w:val="P1"/>
        <w:jc w:val="right"/>
        <w:rPr>
          <w:sz w:val="28"/>
        </w:rPr>
      </w:pPr>
      <w:r>
        <w:rPr>
          <w:rStyle w:val="C3"/>
          <w:sz w:val="28"/>
        </w:rPr>
        <w:t>педагог – психолог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 xml:space="preserve"> </w:t>
      </w: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>Нигматуллина Г.Ж.</w:t>
      </w:r>
      <w:r>
        <w:rPr>
          <w:rStyle w:val="C3"/>
          <w:sz w:val="28"/>
        </w:rPr>
        <w:t>,</w:t>
      </w:r>
    </w:p>
    <w:p>
      <w:pPr>
        <w:pStyle w:val="P1"/>
        <w:jc w:val="right"/>
        <w:rPr>
          <w:rFonts w:ascii="Times New Roman" w:hAnsi="Times New Roman"/>
          <w:i w:val="0"/>
          <w:sz w:val="28"/>
        </w:rPr>
      </w:pPr>
      <w:r>
        <w:rPr>
          <w:rStyle w:val="C3"/>
          <w:i w:val="0"/>
          <w:sz w:val="28"/>
        </w:rPr>
        <w:t xml:space="preserve"> </w:t>
      </w:r>
    </w:p>
    <w:p>
      <w:pPr>
        <w:pStyle w:val="P1"/>
        <w:jc w:val="right"/>
        <w:rPr>
          <w:rFonts w:ascii="Times New Roman" w:hAnsi="Times New Roman"/>
          <w:sz w:val="28"/>
        </w:rPr>
      </w:pPr>
    </w:p>
    <w:p>
      <w:pPr>
        <w:pStyle w:val="P1"/>
        <w:jc w:val="right"/>
        <w:rPr>
          <w:rFonts w:ascii="Times New Roman" w:hAnsi="Times New Roman"/>
          <w:sz w:val="28"/>
        </w:rPr>
      </w:pPr>
    </w:p>
    <w:p>
      <w:pPr>
        <w:pStyle w:val="P1"/>
        <w:jc w:val="right"/>
        <w:rPr>
          <w:rFonts w:ascii="Times New Roman" w:hAnsi="Times New Roman"/>
          <w:sz w:val="28"/>
        </w:rPr>
      </w:pPr>
    </w:p>
    <w:p>
      <w:pPr>
        <w:pStyle w:val="P1"/>
        <w:jc w:val="center"/>
        <w:rPr>
          <w:b w:val="1"/>
          <w:sz w:val="28"/>
        </w:rPr>
      </w:pPr>
      <w:r>
        <w:rPr>
          <w:rStyle w:val="C3"/>
          <w:sz w:val="28"/>
        </w:rPr>
        <w:t>г.Озерск</w:t>
      </w:r>
      <w:r>
        <w:rPr>
          <w:rStyle w:val="C3"/>
          <w:sz w:val="28"/>
        </w:rPr>
        <w:t>, 2023 год</w:t>
      </w:r>
    </w:p>
    <w:p>
      <w:pPr>
        <w:pStyle w:val="P1"/>
        <w:rPr>
          <w:b w:val="1"/>
          <w:sz w:val="28"/>
        </w:rPr>
      </w:pPr>
    </w:p>
    <w:p>
      <w:pPr>
        <w:pStyle w:val="P1"/>
        <w:rPr>
          <w:rStyle w:val="C3"/>
          <w:b w:val="1"/>
          <w:sz w:val="28"/>
        </w:rPr>
      </w:pPr>
    </w:p>
    <w:p>
      <w:pPr>
        <w:pStyle w:val="P1"/>
        <w:rPr>
          <w:sz w:val="28"/>
        </w:rPr>
      </w:pPr>
      <w:r>
        <w:rPr>
          <w:rStyle w:val="C3"/>
          <w:b w:val="1"/>
          <w:sz w:val="28"/>
        </w:rPr>
        <w:t xml:space="preserve">ЦЕЛЬ: </w:t>
      </w:r>
      <w:r>
        <w:rPr>
          <w:rStyle w:val="C3"/>
          <w:sz w:val="28"/>
        </w:rPr>
        <w:t xml:space="preserve"> Создание условий для формирования положительной установки, благоприятного психологического и эмоционального благополучия в детско-родительских отношения.</w:t>
      </w:r>
    </w:p>
    <w:p>
      <w:pPr>
        <w:pStyle w:val="P1"/>
        <w:rPr>
          <w:sz w:val="28"/>
        </w:rPr>
      </w:pPr>
      <w:r>
        <w:rPr>
          <w:rStyle w:val="C3"/>
          <w:b w:val="1"/>
          <w:sz w:val="28"/>
        </w:rPr>
        <w:t xml:space="preserve">МАТЕРИАЛ: </w:t>
      </w:r>
      <w:r>
        <w:rPr>
          <w:rStyle w:val="C3"/>
          <w:sz w:val="28"/>
        </w:rPr>
        <w:t xml:space="preserve"> цветные карандаши,  фломастеры, мяч, бумага (А4), ножницы. 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3"/>
          <w:b w:val="1"/>
          <w:sz w:val="28"/>
        </w:rPr>
        <w:t xml:space="preserve">ХОД: </w:t>
      </w:r>
      <w:r>
        <w:rPr>
          <w:rStyle w:val="C4"/>
          <w:rFonts w:ascii="Times New Roman" w:hAnsi="Times New Roman"/>
          <w:color w:val="000000"/>
          <w:sz w:val="28"/>
        </w:rPr>
        <w:t xml:space="preserve">- Здравствуйте, ребята, уважаемые родители! Сегодня мы собрались здесь, чтобы обсудить такую важную тему, как ценность человеческой жизни, добро и доброе отношение к друг другу.  Я предлагаю  сделать большой круг и ласково поприветствовать друг друга. Выполним упражнение...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rFonts w:ascii="Times New Roman" w:hAnsi="Times New Roman"/>
          <w:b w:val="1"/>
          <w:color w:val="000000"/>
          <w:sz w:val="28"/>
        </w:rPr>
        <w:t>Упражнение "Я рада вас видеть"</w:t>
      </w:r>
      <w:r>
        <w:rPr>
          <w:rStyle w:val="C4"/>
          <w:rFonts w:ascii="Times New Roman" w:hAnsi="Times New Roman"/>
          <w:color w:val="000000"/>
          <w:sz w:val="28"/>
        </w:rPr>
        <w:t xml:space="preserve"> 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Style w:val="C4"/>
          <w:rFonts w:ascii="Times New Roman" w:hAnsi="Times New Roman"/>
          <w:b w:val="1"/>
          <w:color w:val="000000"/>
          <w:sz w:val="28"/>
        </w:rPr>
        <w:t xml:space="preserve"> - </w:t>
      </w:r>
      <w:r>
        <w:rPr>
          <w:rStyle w:val="C4"/>
          <w:rFonts w:ascii="Times New Roman" w:hAnsi="Times New Roman"/>
          <w:color w:val="000000"/>
          <w:sz w:val="28"/>
        </w:rPr>
        <w:t xml:space="preserve">"Я  рада тебя видеть, Есения"  (по кругу, по очереди участники приветствуют друг друга).</w:t>
      </w:r>
      <w:r>
        <w:rPr>
          <w:rStyle w:val="C3"/>
          <w:sz w:val="28"/>
        </w:rPr>
        <w:t xml:space="preserve"> Молодцы! Как приятно, когда тебя называют по имени. Значит, тебя ценят и уважают.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b w:val="1"/>
          <w:sz w:val="28"/>
        </w:rPr>
        <w:t xml:space="preserve">Упражнение "Ласковый привет". </w:t>
      </w:r>
      <w:r>
        <w:rPr>
          <w:rStyle w:val="C3"/>
          <w:sz w:val="28"/>
        </w:rPr>
        <w:t>Цель: развитие позитивного отношения к себе и окружающим.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Предлагаю вам сейчас по кругу, передавая мяч, называть имя своего соседа и сказать ему что-то ласковое. Давайте я начну с себя. Есения, ты очень добрая и милая девочка, у тебя красивые глаза. (по кругу выполняют упражнение).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Мы с вами сейчас замечательно поздоровались и уже немного прикоснулись к доброте. Ребята, а что такое доброта?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b w:val="1"/>
          <w:sz w:val="28"/>
        </w:rPr>
        <w:t xml:space="preserve">Упражнение "Что такое доброта?" </w:t>
      </w:r>
      <w:r>
        <w:rPr>
          <w:rStyle w:val="C3"/>
          <w:sz w:val="28"/>
        </w:rPr>
        <w:t>(ответы детей)</w:t>
      </w:r>
      <w:r>
        <w:rPr>
          <w:rStyle w:val="C3"/>
          <w:b w:val="1"/>
          <w:sz w:val="28"/>
        </w:rPr>
        <w:t xml:space="preserve">. </w:t>
      </w:r>
      <w:r>
        <w:rPr>
          <w:rStyle w:val="C3"/>
          <w:sz w:val="28"/>
        </w:rPr>
        <w:t>Да, это когда человек совершает добро в отношение других (людей, животных, птиц... ).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Если человек добрый, значит, он какой? (заботливый, внимательный...);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А каким бывает недобрый человек? (злой, грубый, равнодушный...);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Как вы считаете, можно ли увидеть доброту? (в поступках, делах, действиях, словах...);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- А какие добрые поступки вы совершаете? (помогать друзьям, старшим; защитить слабого, заботиться, заступаться, сочувствовать; не ссориться по пустякам; делиться тем, что имеешь; благодарить за хорошие поступки; а если поступил плохо, признаться и извиниться; спокойно принимать советы и помощь других....). Молодцы! 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Когда доброта окружает человека, как-будто солнышко согревает своими лучами. Посмотрите, ребята, какое солнышко у нас на доске - яркое, теплое, дарит свет и радость. А давайте мы дополним солнышку лучики.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3"/>
          <w:b w:val="1"/>
          <w:sz w:val="28"/>
        </w:rPr>
        <w:t xml:space="preserve">Упражнение "Солнышко" </w:t>
      </w:r>
      <w:r>
        <w:rPr>
          <w:rStyle w:val="C3"/>
          <w:sz w:val="28"/>
        </w:rPr>
        <w:t>Цель: развитие позитивного отношения к себе и окружающим.</w:t>
      </w:r>
      <w:r>
        <w:rPr>
          <w:rStyle w:val="C3"/>
          <w:b w:val="1"/>
          <w:sz w:val="28"/>
        </w:rPr>
        <w:t xml:space="preserve"> </w:t>
      </w:r>
      <w:r>
        <w:rPr>
          <w:rStyle w:val="C3"/>
          <w:sz w:val="28"/>
        </w:rPr>
        <w:t>Нужно о</w:t>
      </w:r>
      <w:r>
        <w:rPr>
          <w:color w:val="000000"/>
          <w:sz w:val="28"/>
          <w:shd w:val="clear" w:fill="FFFFFF"/>
        </w:rPr>
        <w:t xml:space="preserve">бвести ладонь на листе бумаги, а затем вырезать и  подписать, что для вас значит "доброта".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  <w:shd w:val="clear" w:fill="FFFFFF"/>
        </w:rPr>
        <w:t xml:space="preserve"> (Доброта - это когда дружат, когда улыбаются, когда друг друга любят, когда прощают, никого не обижают, когда заботятся, когда всем делятся, когда друг другу помогают, когда защищают слабых...). (Дети озвучивают и приклеивают лучик свой к солнцу). Молодцы!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Добрым быть совсем не просто,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Не зависит доброта от роста,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Не зависит доброта от цвета.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Доброта не пряник, не конфета.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Доброта с годами не стареет,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Доброта от холода согреет,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Надо только добрым быть.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И в беде друг друга не забыть.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Если доброта, как солнце светит,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Радуются взрослые и дети!</w:t>
      </w:r>
    </w:p>
    <w:p>
      <w:pPr>
        <w:pStyle w:val="P3"/>
        <w:spacing w:after="0" w:beforeAutospacing="0" w:afterAutospacing="0"/>
        <w:ind w:firstLine="0"/>
        <w:rPr>
          <w:b w:val="1"/>
          <w:sz w:val="28"/>
        </w:rPr>
      </w:pPr>
      <w:r>
        <w:rPr>
          <w:rStyle w:val="C3"/>
          <w:b w:val="1"/>
          <w:sz w:val="28"/>
        </w:rPr>
        <w:t>Упражнение "Доброе животное"</w:t>
      </w:r>
    </w:p>
    <w:p>
      <w:pPr>
        <w:pStyle w:val="P3"/>
        <w:spacing w:after="0" w:beforeAutospacing="0" w:afterAutospacing="0"/>
        <w:ind w:firstLine="0"/>
        <w:rPr>
          <w:color w:val="000000"/>
          <w:sz w:val="28"/>
        </w:rPr>
      </w:pPr>
      <w:r>
        <w:rPr>
          <w:sz w:val="28"/>
        </w:rPr>
        <w:t xml:space="preserve">- А сейчас встаньте в круг и возьмитесь за руки. Представим, что мы одно большое, доброе животное. Давайте прислушаемся к его дыханию. Все вместе сделаем вдох – выдох, вдох – выдох и еще раз вдох – выдох. Очень хорошо. Послушаем как бьется его сердце и изобразим. Тук – делаем шаг вперед, тук – шаг назад. И еще раз тук – шаг вперед, тук – шаг назад.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 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rFonts w:ascii="Times New Roman" w:hAnsi="Times New Roman"/>
          <w:b w:val="1"/>
          <w:color w:val="000000"/>
          <w:sz w:val="28"/>
        </w:rPr>
        <w:t>Рефлексия занятия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rFonts w:ascii="Times New Roman" w:hAnsi="Times New Roman"/>
          <w:b w:val="1"/>
          <w:color w:val="000000"/>
          <w:sz w:val="28"/>
        </w:rPr>
        <w:t xml:space="preserve"> "Мне сегодня понравилось..."</w:t>
      </w:r>
      <w:r>
        <w:rPr>
          <w:rStyle w:val="C5"/>
          <w:rFonts w:ascii="Times New Roman" w:hAnsi="Times New Roman"/>
          <w:color w:val="000000"/>
          <w:sz w:val="28"/>
        </w:rPr>
        <w:t xml:space="preserve">  (каждый участник заканчивает фразу)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 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rFonts w:ascii="Times New Roman" w:hAnsi="Times New Roman"/>
          <w:b w:val="1"/>
          <w:color w:val="000000"/>
          <w:sz w:val="28"/>
        </w:rPr>
        <w:t>Ритуал прощания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Цель: сплочение, создание атмосферы группового доверия и принятия.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rFonts w:ascii="Times New Roman" w:hAnsi="Times New Roman"/>
          <w:b w:val="1"/>
          <w:color w:val="000000"/>
          <w:sz w:val="28"/>
        </w:rPr>
        <w:t>Упражнение: "Ты - мой друг, я - твой друг"</w:t>
      </w:r>
      <w:r>
        <w:rPr>
          <w:rStyle w:val="C4"/>
          <w:rFonts w:ascii="Times New Roman" w:hAnsi="Times New Roman"/>
          <w:color w:val="000000"/>
          <w:sz w:val="28"/>
        </w:rPr>
        <w:t>(дети по кругу кладут руку на плечо соседу справа и говорят слова).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"Ты мой – друг, я твой – друг, (в конце все вместе). Все друзья вокруг".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</w:p>
    <w:p>
      <w:pPr>
        <w:pStyle w:val="P1"/>
        <w:jc w:val="both"/>
        <w:rPr>
          <w:b w:val="1"/>
          <w:sz w:val="28"/>
        </w:rPr>
      </w:pPr>
      <w:r>
        <w:rPr>
          <w:rStyle w:val="C3"/>
          <w:sz w:val="28"/>
        </w:rPr>
        <w:t xml:space="preserve">Уважаемые родители, ребята, мне </w:t>
      </w:r>
      <w:r>
        <w:rPr>
          <w:rStyle w:val="C4"/>
          <w:rFonts w:ascii="Times New Roman" w:hAnsi="Times New Roman"/>
          <w:color w:val="000000"/>
          <w:sz w:val="28"/>
        </w:rPr>
        <w:t xml:space="preserve">было приятно с вами увидеться, играть. Мы замечательно провели сегодня время, я желаю, чтобы таких добрых минут у вас было много. </w:t>
      </w:r>
      <w:r>
        <w:rPr>
          <w:rStyle w:val="C3"/>
          <w:sz w:val="28"/>
        </w:rPr>
        <w:t xml:space="preserve">Дорогие ребята, если вам станет грустно и одиноко, вспомните о том, что в добром и любящем сердце ваших мам и пап всегда есть место для Вас! Помните об этом всегда!  </w:t>
      </w:r>
      <w:r>
        <w:rPr>
          <w:sz w:val="28"/>
        </w:rPr>
        <w:t xml:space="preserve"> </w:t>
      </w:r>
    </w:p>
    <w:p>
      <w:pPr>
        <w:pStyle w:val="P1"/>
        <w:jc w:val="both"/>
        <w:outlineLvl w:val="2"/>
        <w:rPr>
          <w:sz w:val="28"/>
        </w:rPr>
      </w:pPr>
      <w:r>
        <w:rPr>
          <w:rStyle w:val="C3"/>
          <w:sz w:val="28"/>
        </w:rPr>
        <w:t>Список использованной литературы:</w:t>
      </w:r>
    </w:p>
    <w:p>
      <w:pPr>
        <w:pStyle w:val="P1"/>
        <w:jc w:val="both"/>
        <w:outlineLvl w:val="2"/>
        <w:rPr>
          <w:b w:val="1"/>
          <w:sz w:val="28"/>
        </w:rPr>
      </w:pPr>
      <w:r>
        <w:rPr>
          <w:rStyle w:val="C3"/>
          <w:sz w:val="28"/>
        </w:rPr>
        <w:t xml:space="preserve">1. Панфилова М. А.  Игротерапия общения: Тесты и коррекционные игры. Практическое пособие для психологов, педагогов и родителей. – М.: ГНОМ и Д», 2010.</w:t>
      </w:r>
    </w:p>
    <w:p>
      <w:pPr>
        <w:pStyle w:val="P1"/>
        <w:jc w:val="both"/>
        <w:outlineLvl w:val="2"/>
        <w:rPr>
          <w:sz w:val="28"/>
        </w:rPr>
      </w:pPr>
      <w:r>
        <w:rPr>
          <w:rStyle w:val="C3"/>
          <w:sz w:val="28"/>
        </w:rPr>
        <w:t xml:space="preserve">2. Лютова Е.К., Монина Г.Б. Шпаргалка для взрослых: </w:t>
      </w:r>
      <w:r>
        <w:rPr>
          <w:rStyle w:val="C6"/>
          <w:color w:val="000000"/>
          <w:sz w:val="28"/>
          <w:shd w:val="clear" w:fill="FDFDFD"/>
        </w:rPr>
        <w:t xml:space="preserve">Психокоррекционная работа с гиперактивными, агрессивными, тревожными и аутичными детьми. – М.: Речь, </w:t>
      </w:r>
      <w:r>
        <w:rPr>
          <w:rStyle w:val="C7"/>
          <w:color w:val="000000"/>
          <w:sz w:val="28"/>
          <w:shd w:val="clear" w:fill="FDFDFD"/>
        </w:rPr>
        <w:t> </w:t>
      </w:r>
      <w:r>
        <w:rPr>
          <w:rStyle w:val="C6"/>
          <w:color w:val="000000"/>
          <w:sz w:val="28"/>
          <w:shd w:val="clear" w:fill="FDFDFD"/>
        </w:rPr>
        <w:t>2007.</w:t>
      </w:r>
    </w:p>
    <w:p>
      <w:pPr>
        <w:pStyle w:val="P1"/>
        <w:jc w:val="both"/>
        <w:outlineLvl w:val="2"/>
        <w:rPr>
          <w:rFonts w:ascii="Times New Roman" w:hAnsi="Times New Roman"/>
          <w:b w:val="1"/>
          <w:sz w:val="28"/>
        </w:rPr>
      </w:pPr>
      <w:r>
        <w:rPr>
          <w:rStyle w:val="C6"/>
          <w:color w:val="000000"/>
          <w:sz w:val="28"/>
          <w:shd w:val="clear" w:fill="FDFDFD"/>
        </w:rPr>
        <w:t xml:space="preserve">3.  Кряжева Н.Л. Развитие эмоционального мира детей. - М.: Академия развития, 1996.</w:t>
      </w:r>
    </w:p>
    <w:p>
      <w:pPr>
        <w:pStyle w:val="P1"/>
        <w:jc w:val="both"/>
        <w:rPr>
          <w:b w:val="1"/>
          <w:color w:val="000000"/>
          <w:sz w:val="72"/>
        </w:rPr>
      </w:pPr>
    </w:p>
    <w:p>
      <w:pPr>
        <w:pStyle w:val="P1"/>
        <w:jc w:val="both"/>
        <w:rPr>
          <w:b w:val="1"/>
          <w:color w:val="000000"/>
          <w:sz w:val="72"/>
        </w:rPr>
      </w:pPr>
    </w:p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31D551E"/>
    <w:multiLevelType w:val="hybridMultilevel"/>
    <w:lvl w:ilvl="0" w:tplc="5DD2A82F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>
        <w:rFonts w:ascii="Times New Roman" w:hAnsi="Times New Roman"/>
      </w:rPr>
    </w:lvl>
    <w:lvl w:ilvl="1" w:tplc="2B67D54A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17BAAFFA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064B56C8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4E62818C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27D1EC80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6330DB49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7D6CC957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6D86BAC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sz w:val="24"/>
    </w:rPr>
  </w:style>
  <w:style w:type="paragraph" w:styleId="P2">
    <w:name w:val="c1"/>
    <w:basedOn w:val="P0"/>
    <w:pPr>
      <w:spacing w:before="100" w:after="100" w:beforeAutospacing="0" w:afterAutospacing="0"/>
    </w:pPr>
    <w:rPr>
      <w:sz w:val="24"/>
    </w:rPr>
  </w:style>
  <w:style w:type="paragraph" w:styleId="P3">
    <w:name w:val="Основной текст с отступом"/>
    <w:basedOn w:val="P1"/>
    <w:next w:val="P3"/>
    <w:pPr>
      <w:ind w:firstLine="360"/>
      <w:jc w:val="both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character" w:styleId="C4">
    <w:name w:val="c0"/>
    <w:basedOn w:val="C0"/>
    <w:rPr/>
  </w:style>
  <w:style w:type="character" w:styleId="C5">
    <w:name w:val="c4"/>
    <w:basedOn w:val="C0"/>
    <w:rPr/>
  </w:style>
  <w:style w:type="character" w:styleId="C6">
    <w:name w:val="apple-style-span"/>
    <w:rPr>
      <w:rFonts w:ascii="Times New Roman" w:hAnsi="Times New Roman"/>
      <w:sz w:val="20"/>
    </w:rPr>
  </w:style>
  <w:style w:type="character" w:styleId="C7">
    <w:name w:val="apple-converted-space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