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7B5B" w:rsidRPr="00D51D63" w:rsidRDefault="00977B5B" w:rsidP="00D51D63">
      <w:pPr>
        <w:ind w:left="-567"/>
        <w:jc w:val="center"/>
        <w:rPr>
          <w:rFonts w:ascii="Times New Roman" w:hAnsi="Times New Roman" w:cs="Times New Roman"/>
          <w:b/>
          <w:bCs/>
          <w:color w:val="FF660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</w:pPr>
      <w:r w:rsidRPr="00D51D63">
        <w:rPr>
          <w:rFonts w:ascii="Times New Roman" w:hAnsi="Times New Roman" w:cs="Times New Roman"/>
          <w:b/>
          <w:bCs/>
          <w:color w:val="FF660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Консультация для воспитателей</w:t>
      </w:r>
      <w:r w:rsidRPr="00D51D63">
        <w:rPr>
          <w:rFonts w:ascii="Times New Roman" w:hAnsi="Times New Roman" w:cs="Times New Roman"/>
          <w:b/>
          <w:color w:val="FF660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br/>
      </w:r>
      <w:r w:rsidRPr="00D51D63">
        <w:rPr>
          <w:rFonts w:ascii="Times New Roman" w:hAnsi="Times New Roman" w:cs="Times New Roman"/>
          <w:b/>
          <w:bCs/>
          <w:color w:val="FF6600"/>
          <w:sz w:val="48"/>
          <w:szCs w:val="4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  <w14:textFill>
            <w14:gradFill>
              <w14:gsLst>
                <w14:gs w14:pos="0">
                  <w14:schemeClr w14:val="accent6">
                    <w14:shade w14:val="20000"/>
                    <w14:satMod w14:val="200000"/>
                  </w14:schemeClr>
                </w14:gs>
                <w14:gs w14:pos="78000">
                  <w14:schemeClr w14:val="accent6">
                    <w14:tint w14:val="90000"/>
                    <w14:shade w14:val="89000"/>
                    <w14:satMod w14:val="220000"/>
                  </w14:schemeClr>
                </w14:gs>
                <w14:gs w14:pos="100000">
                  <w14:schemeClr w14:val="accent6">
                    <w14:tint w14:val="12000"/>
                    <w14:satMod w14:val="255000"/>
                  </w14:schemeClr>
                </w14:gs>
              </w14:gsLst>
              <w14:lin w14:ang="5400000" w14:scaled="0"/>
            </w14:gradFill>
          </w14:textFill>
        </w:rPr>
        <w:t>«Фонематический слух – основа правильной речи»</w:t>
      </w:r>
    </w:p>
    <w:p w:rsidR="00F24C03" w:rsidRPr="00D51D63" w:rsidRDefault="00F24C03" w:rsidP="00977B5B">
      <w:pPr>
        <w:jc w:val="center"/>
        <w:rPr>
          <w:b/>
          <w:bCs/>
          <w:color w:val="FF6699"/>
          <w:sz w:val="40"/>
          <w:szCs w:val="40"/>
          <w14:shadow w14:blurRad="63500" w14:dist="50800" w14:dir="10800000" w14:sx="0" w14:sy="0" w14:kx="0" w14:ky="0" w14:algn="none">
            <w14:srgbClr w14:val="000000">
              <w14:alpha w14:val="50000"/>
            </w14:srgbClr>
          </w14:shadow>
          <w14:textOutline w14:w="1905" w14:cap="flat" w14:cmpd="sng" w14:algn="ctr">
            <w14:noFill/>
            <w14:prstDash w14:val="solid"/>
            <w14:round/>
          </w14:textOutline>
        </w:rPr>
      </w:pPr>
    </w:p>
    <w:p w:rsidR="00F24C03" w:rsidRDefault="00F24C03" w:rsidP="00977B5B">
      <w:pPr>
        <w:jc w:val="center"/>
        <w:rPr>
          <w:b/>
          <w:bCs/>
          <w:sz w:val="40"/>
          <w:szCs w:val="40"/>
        </w:rPr>
      </w:pPr>
    </w:p>
    <w:p w:rsidR="00F24C03" w:rsidRDefault="00D51D63" w:rsidP="00977B5B">
      <w:pPr>
        <w:ind w:left="-851" w:right="-143"/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  <w:lang w:eastAsia="ru-RU"/>
        </w:rPr>
        <w:drawing>
          <wp:inline distT="0" distB="0" distL="0" distR="0" wp14:anchorId="3667799E" wp14:editId="3AB165E9">
            <wp:extent cx="6487300" cy="2045701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35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3835" cy="2044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24C03" w:rsidRDefault="00F24C03" w:rsidP="00977B5B">
      <w:pPr>
        <w:jc w:val="center"/>
        <w:rPr>
          <w:b/>
          <w:bCs/>
          <w:sz w:val="40"/>
          <w:szCs w:val="40"/>
        </w:rPr>
      </w:pPr>
    </w:p>
    <w:p w:rsidR="00F24C03" w:rsidRDefault="00F24C03" w:rsidP="00977B5B">
      <w:pPr>
        <w:jc w:val="center"/>
        <w:rPr>
          <w:b/>
          <w:bCs/>
          <w:sz w:val="40"/>
          <w:szCs w:val="40"/>
        </w:rPr>
      </w:pPr>
    </w:p>
    <w:p w:rsidR="00F24C03" w:rsidRDefault="00F24C03" w:rsidP="00977B5B">
      <w:pPr>
        <w:jc w:val="center"/>
        <w:rPr>
          <w:b/>
          <w:bCs/>
          <w:sz w:val="40"/>
          <w:szCs w:val="40"/>
        </w:rPr>
      </w:pPr>
    </w:p>
    <w:p w:rsidR="00F24C03" w:rsidRDefault="00F24C03" w:rsidP="00977B5B">
      <w:pPr>
        <w:jc w:val="center"/>
        <w:rPr>
          <w:b/>
          <w:bCs/>
          <w:sz w:val="40"/>
          <w:szCs w:val="40"/>
        </w:rPr>
      </w:pPr>
    </w:p>
    <w:p w:rsidR="00F24C03" w:rsidRDefault="00F24C03" w:rsidP="00977B5B">
      <w:pPr>
        <w:jc w:val="center"/>
        <w:rPr>
          <w:b/>
          <w:bCs/>
          <w:sz w:val="40"/>
          <w:szCs w:val="40"/>
        </w:rPr>
      </w:pPr>
    </w:p>
    <w:p w:rsidR="00F24C03" w:rsidRDefault="00F24C03" w:rsidP="00977B5B">
      <w:pPr>
        <w:jc w:val="center"/>
        <w:rPr>
          <w:b/>
          <w:bCs/>
          <w:sz w:val="40"/>
          <w:szCs w:val="40"/>
        </w:rPr>
      </w:pPr>
    </w:p>
    <w:p w:rsidR="00F24C03" w:rsidRPr="00977B5B" w:rsidRDefault="00F24C03" w:rsidP="00F24C03">
      <w:pPr>
        <w:rPr>
          <w:sz w:val="40"/>
          <w:szCs w:val="40"/>
        </w:rPr>
      </w:pPr>
    </w:p>
    <w:p w:rsidR="00F24C03" w:rsidRDefault="00F24C03" w:rsidP="00D51D63">
      <w:pPr>
        <w:spacing w:after="0"/>
        <w:jc w:val="right"/>
      </w:pPr>
      <w:r>
        <w:t>Подготовила: учитель-</w:t>
      </w:r>
      <w:r w:rsidR="00977B5B" w:rsidRPr="00977B5B">
        <w:t>логопед</w:t>
      </w:r>
    </w:p>
    <w:p w:rsidR="00977B5B" w:rsidRDefault="00977B5B" w:rsidP="00D51D63">
      <w:pPr>
        <w:spacing w:after="0"/>
        <w:jc w:val="right"/>
      </w:pPr>
      <w:r w:rsidRPr="00977B5B">
        <w:t xml:space="preserve"> </w:t>
      </w:r>
      <w:r w:rsidR="00F24C03">
        <w:t>Шаньшина Д.И</w:t>
      </w:r>
    </w:p>
    <w:p w:rsidR="00F24C03" w:rsidRDefault="00F24C03" w:rsidP="00977B5B"/>
    <w:p w:rsidR="00F24C03" w:rsidRDefault="00F24C03" w:rsidP="00977B5B"/>
    <w:p w:rsidR="00F24C03" w:rsidRPr="00977B5B" w:rsidRDefault="00F24C03" w:rsidP="00977B5B"/>
    <w:p w:rsidR="00977B5B" w:rsidRPr="00D51D63" w:rsidRDefault="00977B5B" w:rsidP="00977B5B">
      <w:pPr>
        <w:rPr>
          <w:rFonts w:ascii="Times New Roman" w:hAnsi="Times New Roman" w:cs="Times New Roman"/>
          <w:sz w:val="24"/>
          <w:szCs w:val="24"/>
        </w:rPr>
      </w:pPr>
      <w:r w:rsidRPr="00D51D63">
        <w:rPr>
          <w:rFonts w:ascii="Times New Roman" w:hAnsi="Times New Roman" w:cs="Times New Roman"/>
          <w:sz w:val="24"/>
          <w:szCs w:val="24"/>
          <w:u w:val="single"/>
        </w:rPr>
        <w:lastRenderedPageBreak/>
        <w:t>Цели:</w:t>
      </w:r>
    </w:p>
    <w:p w:rsidR="00977B5B" w:rsidRPr="00D51D63" w:rsidRDefault="00977B5B" w:rsidP="00977B5B">
      <w:pPr>
        <w:rPr>
          <w:rFonts w:ascii="Times New Roman" w:hAnsi="Times New Roman" w:cs="Times New Roman"/>
          <w:sz w:val="24"/>
          <w:szCs w:val="24"/>
        </w:rPr>
      </w:pPr>
      <w:r w:rsidRPr="00D51D63">
        <w:rPr>
          <w:rFonts w:ascii="Times New Roman" w:hAnsi="Times New Roman" w:cs="Times New Roman"/>
          <w:sz w:val="24"/>
          <w:szCs w:val="24"/>
        </w:rPr>
        <w:t>1. Познакомить воспитателей с понятием «Фонематический слух».</w:t>
      </w:r>
    </w:p>
    <w:p w:rsidR="00977B5B" w:rsidRPr="00D51D63" w:rsidRDefault="00977B5B" w:rsidP="00977B5B">
      <w:pPr>
        <w:rPr>
          <w:rFonts w:ascii="Times New Roman" w:hAnsi="Times New Roman" w:cs="Times New Roman"/>
          <w:sz w:val="24"/>
          <w:szCs w:val="24"/>
        </w:rPr>
      </w:pPr>
      <w:r w:rsidRPr="00D51D63">
        <w:rPr>
          <w:rFonts w:ascii="Times New Roman" w:hAnsi="Times New Roman" w:cs="Times New Roman"/>
          <w:sz w:val="24"/>
          <w:szCs w:val="24"/>
        </w:rPr>
        <w:t>2. Дать дальнейшие рекомендации по использованию игр для развития у детей фонематического слуха.</w:t>
      </w:r>
    </w:p>
    <w:p w:rsidR="00977B5B" w:rsidRPr="00D51D63" w:rsidRDefault="00977B5B" w:rsidP="00977B5B">
      <w:pPr>
        <w:rPr>
          <w:rFonts w:ascii="Times New Roman" w:hAnsi="Times New Roman" w:cs="Times New Roman"/>
          <w:sz w:val="24"/>
          <w:szCs w:val="24"/>
        </w:rPr>
      </w:pPr>
      <w:r w:rsidRPr="00D51D63">
        <w:rPr>
          <w:rFonts w:ascii="Times New Roman" w:hAnsi="Times New Roman" w:cs="Times New Roman"/>
          <w:sz w:val="24"/>
          <w:szCs w:val="24"/>
        </w:rPr>
        <w:t>Формирование у детей грамматически правильной, лексически богатой и фонетически четкой речи - одна из важнейших задач в общей системе обучения ребенка родному языку. Хорошо подготовить ребенка к школе, создать основу для обучения грамоте  можно только в процессе серьезной работы по развитию </w:t>
      </w:r>
      <w:r w:rsidRPr="00D51D63">
        <w:rPr>
          <w:rFonts w:ascii="Times New Roman" w:hAnsi="Times New Roman" w:cs="Times New Roman"/>
          <w:sz w:val="24"/>
          <w:szCs w:val="24"/>
          <w:u w:val="single"/>
        </w:rPr>
        <w:t>фонематического восприятия.</w:t>
      </w:r>
    </w:p>
    <w:p w:rsidR="00977B5B" w:rsidRPr="00D51D63" w:rsidRDefault="00977B5B" w:rsidP="00977B5B">
      <w:pPr>
        <w:rPr>
          <w:rFonts w:ascii="Times New Roman" w:hAnsi="Times New Roman" w:cs="Times New Roman"/>
          <w:sz w:val="24"/>
          <w:szCs w:val="24"/>
        </w:rPr>
      </w:pPr>
      <w:r w:rsidRPr="00D51D63">
        <w:rPr>
          <w:rFonts w:ascii="Times New Roman" w:hAnsi="Times New Roman" w:cs="Times New Roman"/>
          <w:sz w:val="24"/>
          <w:szCs w:val="24"/>
        </w:rPr>
        <w:t>Теория и практика логопедической работы, убедительно доказывают, что развитие фонематических процессов положительно влияет на становление всей речевой системы в целом. Эффективная и стойкая коррекция дефектов произношения (звукопроизношения, звуконаполняемости и слоговой структуры слов) может быть возможна только при опережающем формировании фонематического восприятия.</w:t>
      </w:r>
    </w:p>
    <w:p w:rsidR="00977B5B" w:rsidRPr="00D51D63" w:rsidRDefault="00977B5B" w:rsidP="00977B5B">
      <w:pPr>
        <w:rPr>
          <w:rFonts w:ascii="Times New Roman" w:hAnsi="Times New Roman" w:cs="Times New Roman"/>
          <w:sz w:val="24"/>
          <w:szCs w:val="24"/>
        </w:rPr>
      </w:pPr>
      <w:r w:rsidRPr="00D51D63">
        <w:rPr>
          <w:rFonts w:ascii="Times New Roman" w:hAnsi="Times New Roman" w:cs="Times New Roman"/>
          <w:sz w:val="24"/>
          <w:szCs w:val="24"/>
        </w:rPr>
        <w:t>Бесспорна взаимосвязь развития фонематического восприятия не только с фонетической, но и с лексико-грамматической стороной речи. При планомерной работе по развитию фонематического слуха дошкольники намного лучше воспринимают и различают окончания слов, приставки, общие суффиксы, выделяют предлоги в предложении и т. д., что так важно при формировании навыков чтения и письма.</w:t>
      </w:r>
    </w:p>
    <w:p w:rsidR="00977B5B" w:rsidRPr="00D51D63" w:rsidRDefault="00977B5B" w:rsidP="00977B5B">
      <w:pPr>
        <w:rPr>
          <w:rFonts w:ascii="Times New Roman" w:hAnsi="Times New Roman" w:cs="Times New Roman"/>
          <w:sz w:val="24"/>
          <w:szCs w:val="24"/>
        </w:rPr>
      </w:pPr>
      <w:r w:rsidRPr="00D51D63">
        <w:rPr>
          <w:rFonts w:ascii="Times New Roman" w:hAnsi="Times New Roman" w:cs="Times New Roman"/>
          <w:sz w:val="24"/>
          <w:szCs w:val="24"/>
        </w:rPr>
        <w:t>Кроме того, без достаточной сформированности основ фонематического восприятия невозможно становление его высшей ступени - звукового анализа, операции мысленного расчленения на составные элементы (фонемы) различных звукокомплексов: сочетания звуков, слогов, слов. В свою очередь, без длительных специальных упражнений по формированию навыков звукового анализа и синтеза (сочетания звуковых элементов в единое целое) дети с недоразвитием речи не овладевают грамотным чтением и письмом.</w:t>
      </w:r>
    </w:p>
    <w:p w:rsidR="00977B5B" w:rsidRPr="00D51D63" w:rsidRDefault="00977B5B" w:rsidP="00977B5B">
      <w:pPr>
        <w:rPr>
          <w:rFonts w:ascii="Times New Roman" w:hAnsi="Times New Roman" w:cs="Times New Roman"/>
          <w:sz w:val="24"/>
          <w:szCs w:val="24"/>
        </w:rPr>
      </w:pPr>
      <w:r w:rsidRPr="00D51D63">
        <w:rPr>
          <w:rFonts w:ascii="Times New Roman" w:hAnsi="Times New Roman" w:cs="Times New Roman"/>
          <w:sz w:val="24"/>
          <w:szCs w:val="24"/>
        </w:rPr>
        <w:t>Так что же такое фонематический слух? </w:t>
      </w:r>
      <w:r w:rsidRPr="00D51D63">
        <w:rPr>
          <w:rFonts w:ascii="Times New Roman" w:hAnsi="Times New Roman" w:cs="Times New Roman"/>
          <w:b/>
          <w:bCs/>
          <w:sz w:val="24"/>
          <w:szCs w:val="24"/>
        </w:rPr>
        <w:t>Фонематический слух-это способность воспринимать на слух и точно дифференцировать все звуки речи, особенно близкие по звучанию, и выполнять элементарный звуковой анализ. Другими словами, фонематический слух – это умение сосредоточиться на звуке.</w:t>
      </w:r>
    </w:p>
    <w:p w:rsidR="00977B5B" w:rsidRPr="00977B5B" w:rsidRDefault="00D51D63" w:rsidP="00977B5B">
      <w:r>
        <w:t xml:space="preserve"> </w:t>
      </w:r>
    </w:p>
    <w:p w:rsidR="006B7FD8" w:rsidRDefault="00D51D63">
      <w:pPr>
        <w:rPr>
          <w:u w:val="single"/>
        </w:rPr>
      </w:pPr>
      <w:r>
        <w:rPr>
          <w:u w:val="single"/>
        </w:rPr>
        <w:t xml:space="preserve"> </w:t>
      </w:r>
    </w:p>
    <w:p w:rsidR="006B7FD8" w:rsidRDefault="006B7FD8">
      <w:pPr>
        <w:rPr>
          <w:u w:val="single"/>
        </w:rPr>
      </w:pPr>
      <w:r>
        <w:rPr>
          <w:u w:val="single"/>
        </w:rPr>
        <w:br w:type="page"/>
      </w:r>
    </w:p>
    <w:p w:rsidR="006B7FD8" w:rsidRDefault="006B7FD8" w:rsidP="006B7FD8">
      <w:pPr>
        <w:ind w:left="-426"/>
      </w:pPr>
      <w:r>
        <w:rPr>
          <w:noProof/>
          <w:lang w:eastAsia="ru-RU"/>
        </w:rPr>
        <w:lastRenderedPageBreak/>
        <w:drawing>
          <wp:inline distT="0" distB="0" distL="0" distR="0" wp14:anchorId="06B3CFC1" wp14:editId="3B35CC12">
            <wp:extent cx="6172200" cy="87344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91558" cy="8761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283" w:rsidRDefault="006B7FD8" w:rsidP="006B7FD8">
      <w:pPr>
        <w:tabs>
          <w:tab w:val="left" w:pos="6150"/>
        </w:tabs>
      </w:pPr>
      <w:r>
        <w:tab/>
      </w:r>
    </w:p>
    <w:p w:rsidR="006B7FD8" w:rsidRDefault="006B7FD8" w:rsidP="006B7FD8">
      <w:pPr>
        <w:tabs>
          <w:tab w:val="left" w:pos="6150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FD8" w:rsidRDefault="006B7FD8" w:rsidP="006B7FD8"/>
    <w:p w:rsidR="006B7FD8" w:rsidRDefault="006B7FD8" w:rsidP="006B7FD8">
      <w:pPr>
        <w:tabs>
          <w:tab w:val="left" w:pos="3510"/>
        </w:tabs>
      </w:pPr>
      <w:r>
        <w:tab/>
      </w:r>
    </w:p>
    <w:p w:rsidR="006B7FD8" w:rsidRDefault="006B7FD8" w:rsidP="006B7FD8">
      <w:pPr>
        <w:tabs>
          <w:tab w:val="left" w:pos="3510"/>
        </w:tabs>
      </w:pPr>
      <w:r>
        <w:rPr>
          <w:noProof/>
          <w:lang w:eastAsia="ru-RU"/>
        </w:rPr>
        <w:lastRenderedPageBreak/>
        <w:drawing>
          <wp:inline distT="0" distB="0" distL="0" distR="0" wp14:anchorId="2591E853" wp14:editId="698A6BED">
            <wp:extent cx="5848350" cy="82296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67193" cy="825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FD8" w:rsidRDefault="006B7FD8" w:rsidP="006B7FD8">
      <w:pPr>
        <w:jc w:val="center"/>
      </w:pPr>
    </w:p>
    <w:p w:rsidR="006B7FD8" w:rsidRDefault="006B7FD8" w:rsidP="006B7FD8">
      <w:pPr>
        <w:jc w:val="center"/>
      </w:pPr>
    </w:p>
    <w:p w:rsidR="006B7FD8" w:rsidRDefault="006B7FD8" w:rsidP="006B7FD8">
      <w:pPr>
        <w:jc w:val="center"/>
      </w:pPr>
    </w:p>
    <w:p w:rsidR="006B7FD8" w:rsidRDefault="006B7FD8" w:rsidP="006B7F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FD8" w:rsidRDefault="006B7FD8" w:rsidP="006B7FD8"/>
    <w:p w:rsidR="006B7FD8" w:rsidRDefault="006B7FD8" w:rsidP="006B7FD8">
      <w:pPr>
        <w:jc w:val="center"/>
      </w:pPr>
    </w:p>
    <w:p w:rsidR="006B7FD8" w:rsidRDefault="006B7FD8" w:rsidP="006B7FD8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7FD8" w:rsidRDefault="006B7FD8" w:rsidP="006B7FD8"/>
    <w:p w:rsidR="006B7FD8" w:rsidRDefault="006B7FD8" w:rsidP="006B7FD8">
      <w:pPr>
        <w:tabs>
          <w:tab w:val="left" w:pos="4200"/>
        </w:tabs>
      </w:pPr>
      <w:r>
        <w:tab/>
      </w:r>
    </w:p>
    <w:p w:rsidR="006B7FD8" w:rsidRPr="006B7FD8" w:rsidRDefault="006B7FD8" w:rsidP="006B7FD8">
      <w:pPr>
        <w:tabs>
          <w:tab w:val="left" w:pos="4200"/>
        </w:tabs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40867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Ф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8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B7FD8" w:rsidRPr="006B7FD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03D9"/>
    <w:rsid w:val="00573283"/>
    <w:rsid w:val="006B7FD8"/>
    <w:rsid w:val="00977B5B"/>
    <w:rsid w:val="00D51D63"/>
    <w:rsid w:val="00DC058F"/>
    <w:rsid w:val="00F24C03"/>
    <w:rsid w:val="00F503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C0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4C0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4C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6413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4E41A9-64E8-4E83-A0FC-B4E0276D08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1</Pages>
  <Words>323</Words>
  <Characters>1844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Дарья</dc:creator>
  <cp:keywords/>
  <dc:description/>
  <cp:lastModifiedBy>Дарья</cp:lastModifiedBy>
  <cp:revision>4</cp:revision>
  <cp:lastPrinted>2017-02-02T17:14:00Z</cp:lastPrinted>
  <dcterms:created xsi:type="dcterms:W3CDTF">2017-02-02T16:09:00Z</dcterms:created>
  <dcterms:modified xsi:type="dcterms:W3CDTF">2017-09-21T17:29:00Z</dcterms:modified>
</cp:coreProperties>
</file>