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29" w:rsidRPr="00E641A6" w:rsidRDefault="009A2429" w:rsidP="00661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06B" w:rsidRDefault="009A2429" w:rsidP="00661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6106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6106B" w:rsidRDefault="0066106B" w:rsidP="00661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429" w:rsidRPr="00E641A6" w:rsidRDefault="0066106B" w:rsidP="00661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2429" w:rsidRPr="00E641A6">
        <w:rPr>
          <w:rFonts w:ascii="Times New Roman" w:hAnsi="Times New Roman" w:cs="Times New Roman"/>
          <w:sz w:val="28"/>
          <w:szCs w:val="28"/>
        </w:rPr>
        <w:t>Софронова Наталья Геннадьевна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2429" w:rsidRPr="00E641A6" w:rsidRDefault="009A2429" w:rsidP="00661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D056F" w:rsidRPr="00E641A6">
        <w:rPr>
          <w:rFonts w:ascii="Times New Roman" w:hAnsi="Times New Roman" w:cs="Times New Roman"/>
          <w:sz w:val="28"/>
          <w:szCs w:val="28"/>
        </w:rPr>
        <w:t xml:space="preserve">        Воспитатель </w:t>
      </w:r>
      <w:r w:rsidRPr="00E641A6">
        <w:rPr>
          <w:rFonts w:ascii="Times New Roman" w:hAnsi="Times New Roman" w:cs="Times New Roman"/>
          <w:sz w:val="28"/>
          <w:szCs w:val="28"/>
        </w:rPr>
        <w:t xml:space="preserve"> МБДОУ №65</w:t>
      </w:r>
      <w:r w:rsidR="0066106B">
        <w:rPr>
          <w:rFonts w:ascii="Times New Roman" w:hAnsi="Times New Roman" w:cs="Times New Roman"/>
          <w:sz w:val="28"/>
          <w:szCs w:val="28"/>
        </w:rPr>
        <w:t>,</w:t>
      </w:r>
    </w:p>
    <w:p w:rsidR="009A2429" w:rsidRPr="00E641A6" w:rsidRDefault="009A2429" w:rsidP="00661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D056F" w:rsidRPr="00E641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41A6">
        <w:rPr>
          <w:rFonts w:ascii="Times New Roman" w:hAnsi="Times New Roman" w:cs="Times New Roman"/>
          <w:sz w:val="28"/>
          <w:szCs w:val="28"/>
        </w:rPr>
        <w:t>Алапаевск, Свердловская область</w:t>
      </w:r>
    </w:p>
    <w:p w:rsidR="009A2429" w:rsidRPr="00E641A6" w:rsidRDefault="009A2429" w:rsidP="00661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9A2429" w:rsidP="0066106B">
      <w:pPr>
        <w:tabs>
          <w:tab w:val="left" w:pos="7065"/>
        </w:tabs>
        <w:spacing w:line="240" w:lineRule="auto"/>
        <w:ind w:left="680" w:right="-57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106B" w:rsidRDefault="0066106B" w:rsidP="0066106B">
      <w:pPr>
        <w:tabs>
          <w:tab w:val="left" w:pos="7065"/>
        </w:tabs>
        <w:spacing w:line="240" w:lineRule="auto"/>
        <w:ind w:left="680" w:right="-57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tabs>
          <w:tab w:val="left" w:pos="7065"/>
        </w:tabs>
        <w:spacing w:line="240" w:lineRule="auto"/>
        <w:ind w:left="680" w:right="-57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tabs>
          <w:tab w:val="left" w:pos="7065"/>
        </w:tabs>
        <w:spacing w:line="240" w:lineRule="auto"/>
        <w:ind w:left="680" w:right="-57"/>
        <w:rPr>
          <w:rFonts w:ascii="Times New Roman" w:hAnsi="Times New Roman" w:cs="Times New Roman"/>
          <w:sz w:val="28"/>
          <w:szCs w:val="28"/>
        </w:rPr>
      </w:pPr>
    </w:p>
    <w:p w:rsidR="009A2429" w:rsidRPr="00E641A6" w:rsidRDefault="009A2429" w:rsidP="0066106B">
      <w:pPr>
        <w:tabs>
          <w:tab w:val="left" w:pos="7065"/>
        </w:tabs>
        <w:spacing w:line="240" w:lineRule="auto"/>
        <w:ind w:left="680" w:right="-57"/>
        <w:rPr>
          <w:rFonts w:ascii="Times New Roman" w:hAnsi="Times New Roman" w:cs="Times New Roman"/>
          <w:b/>
          <w:sz w:val="28"/>
          <w:szCs w:val="28"/>
        </w:rPr>
      </w:pPr>
      <w:r w:rsidRPr="00E641A6">
        <w:rPr>
          <w:rFonts w:ascii="Times New Roman" w:hAnsi="Times New Roman" w:cs="Times New Roman"/>
          <w:b/>
          <w:sz w:val="28"/>
          <w:szCs w:val="28"/>
        </w:rPr>
        <w:t xml:space="preserve">Архитектура как один из видов </w:t>
      </w:r>
      <w:r w:rsidR="001C3A61" w:rsidRPr="00E641A6">
        <w:rPr>
          <w:rFonts w:ascii="Times New Roman" w:hAnsi="Times New Roman" w:cs="Times New Roman"/>
          <w:b/>
          <w:sz w:val="28"/>
          <w:szCs w:val="28"/>
        </w:rPr>
        <w:t xml:space="preserve">искусства эстетического              воспитания </w:t>
      </w:r>
      <w:r w:rsidRPr="00E641A6">
        <w:rPr>
          <w:rFonts w:ascii="Times New Roman" w:hAnsi="Times New Roman" w:cs="Times New Roman"/>
          <w:b/>
          <w:sz w:val="28"/>
          <w:szCs w:val="28"/>
        </w:rPr>
        <w:t xml:space="preserve"> старших дошкольников.</w:t>
      </w:r>
    </w:p>
    <w:p w:rsidR="0066106B" w:rsidRDefault="009A2429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106B" w:rsidRDefault="0066106B" w:rsidP="0066106B">
      <w:pPr>
        <w:spacing w:after="0" w:line="240" w:lineRule="auto"/>
        <w:ind w:right="-82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A2429" w:rsidRPr="00E641A6" w:rsidRDefault="0066106B" w:rsidP="0066106B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429" w:rsidRPr="00E641A6">
        <w:rPr>
          <w:rFonts w:ascii="Times New Roman" w:hAnsi="Times New Roman" w:cs="Times New Roman"/>
          <w:sz w:val="28"/>
          <w:szCs w:val="28"/>
        </w:rPr>
        <w:t xml:space="preserve">Широкие возможности в воспитании и развитии личности имеет искусство архитектуры. </w:t>
      </w:r>
      <w:r w:rsidR="009A2429" w:rsidRPr="00E641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Архитектура, как вид изобразительного искусства, является для старших дошкольников доступным и естественным объектом наблюдения и изучения. </w:t>
      </w:r>
      <w:r w:rsidR="009A2429" w:rsidRPr="00E641A6">
        <w:rPr>
          <w:rFonts w:ascii="Times New Roman" w:hAnsi="Times New Roman" w:cs="Times New Roman"/>
          <w:sz w:val="28"/>
          <w:szCs w:val="28"/>
        </w:rPr>
        <w:t xml:space="preserve">Приобщение к архитектуре способствует формированию познавательных интересов, дает возможность знакомить детей с широким кругом предметов и явлений. </w:t>
      </w:r>
      <w:proofErr w:type="gramStart"/>
      <w:r w:rsidR="009A2429" w:rsidRPr="00E641A6">
        <w:rPr>
          <w:rFonts w:ascii="Times New Roman" w:hAnsi="Times New Roman" w:cs="Times New Roman"/>
          <w:sz w:val="28"/>
          <w:szCs w:val="28"/>
        </w:rPr>
        <w:t>Общение с архитектурой делает ребенка отзывчивым к красоте, развивает чувство прекрасного, воспитывает бережное отношение к культурному наследию своей страны, уважение к результатам человеческой деятельности, художественному созиданию.</w:t>
      </w:r>
      <w:proofErr w:type="gramEnd"/>
      <w:r w:rsidR="009A2429" w:rsidRPr="00E641A6">
        <w:rPr>
          <w:rFonts w:ascii="Times New Roman" w:hAnsi="Times New Roman" w:cs="Times New Roman"/>
          <w:sz w:val="28"/>
          <w:szCs w:val="28"/>
        </w:rPr>
        <w:t xml:space="preserve"> Образы архитектуры вызывают у детей потребность выразить свои впечатления в различных видах художественной деятельности, являются толчком к самостоятельной творческой деятельности.</w:t>
      </w:r>
    </w:p>
    <w:p w:rsidR="009A2429" w:rsidRPr="00E641A6" w:rsidRDefault="009A2429" w:rsidP="0066106B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Обращаясь к использованию воспитательного потенциала архитектуры в </w:t>
      </w:r>
      <w:proofErr w:type="spell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художественнотворческом</w:t>
      </w:r>
      <w:proofErr w:type="spell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развитии детей, представляется важным вскрыть сущность данного явления, выявить особенности эстетического воздействия на личность. Архитектура рассматривается как система зданий и сооружений, формирующая предметно-пространственную среду жизнедеятельности общества, как особого вида искусства, сочетающего в себе утилитарные и эстетические функции. </w:t>
      </w:r>
    </w:p>
    <w:p w:rsidR="009A2429" w:rsidRPr="00E641A6" w:rsidRDefault="009A2429" w:rsidP="0066106B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В эстетике и искусствознании вопросы о сущности архитектуры и ее ценности  в социально-эстетическом плане рассмотрены в исследованиях И.А. Бартенева,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Г.Б.Бархина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, А.К.Бурова и других. Определение значения архитектуры в эстетическом воспитании и художественно-творческом развитии мы находим в работах Б.М.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9A2429" w:rsidRPr="00E641A6" w:rsidRDefault="009A2429" w:rsidP="0066106B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В основу исследования положена </w:t>
      </w:r>
      <w:r w:rsidRPr="00E641A6">
        <w:rPr>
          <w:rFonts w:ascii="Times New Roman" w:hAnsi="Times New Roman" w:cs="Times New Roman"/>
          <w:i/>
          <w:iCs/>
          <w:sz w:val="28"/>
          <w:szCs w:val="28"/>
        </w:rPr>
        <w:t>гипотеза</w:t>
      </w:r>
      <w:r w:rsidRPr="00E641A6">
        <w:rPr>
          <w:rFonts w:ascii="Times New Roman" w:hAnsi="Times New Roman" w:cs="Times New Roman"/>
          <w:sz w:val="28"/>
          <w:szCs w:val="28"/>
        </w:rPr>
        <w:t xml:space="preserve">, согласно которой активизация художественно-творческого развития детей старшего дошкольного возраста в процессе ознакомления с архитектурой возможно при следующих условиях: </w:t>
      </w:r>
    </w:p>
    <w:p w:rsidR="009A2429" w:rsidRPr="00E641A6" w:rsidRDefault="009A2429" w:rsidP="0066106B">
      <w:pPr>
        <w:numPr>
          <w:ilvl w:val="0"/>
          <w:numId w:val="1"/>
        </w:numPr>
        <w:spacing w:after="0" w:line="240" w:lineRule="auto"/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поэтапном </w:t>
      </w:r>
      <w:proofErr w:type="gramStart"/>
      <w:r w:rsidRPr="00E641A6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E641A6">
        <w:rPr>
          <w:rFonts w:ascii="Times New Roman" w:hAnsi="Times New Roman" w:cs="Times New Roman"/>
          <w:sz w:val="28"/>
          <w:szCs w:val="28"/>
        </w:rPr>
        <w:t xml:space="preserve"> у детей начальных знаний об архитектуре как особом виде искусства;</w:t>
      </w:r>
    </w:p>
    <w:p w:rsidR="009A2429" w:rsidRPr="00E641A6" w:rsidRDefault="009A2429" w:rsidP="0066106B">
      <w:pPr>
        <w:numPr>
          <w:ilvl w:val="0"/>
          <w:numId w:val="1"/>
        </w:numPr>
        <w:spacing w:after="0" w:line="240" w:lineRule="auto"/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взаимосвязи восприятия искусства и продуктивного детского творчества;</w:t>
      </w:r>
    </w:p>
    <w:p w:rsidR="009A2429" w:rsidRPr="00E641A6" w:rsidRDefault="009A2429" w:rsidP="0066106B">
      <w:pPr>
        <w:numPr>
          <w:ilvl w:val="0"/>
          <w:numId w:val="1"/>
        </w:numPr>
        <w:spacing w:after="0" w:line="240" w:lineRule="auto"/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предоставление детям возможности использовать полученные знания в различных видах художественно-творческой деятельности;</w:t>
      </w:r>
    </w:p>
    <w:p w:rsidR="009A2429" w:rsidRPr="00E641A6" w:rsidRDefault="009A2429" w:rsidP="0066106B">
      <w:pPr>
        <w:numPr>
          <w:ilvl w:val="0"/>
          <w:numId w:val="1"/>
        </w:numPr>
        <w:spacing w:after="0" w:line="240" w:lineRule="auto"/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1A6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E641A6">
        <w:rPr>
          <w:rFonts w:ascii="Times New Roman" w:hAnsi="Times New Roman" w:cs="Times New Roman"/>
          <w:sz w:val="28"/>
          <w:szCs w:val="28"/>
        </w:rPr>
        <w:t xml:space="preserve"> разнообразных форм и методов ознакомления с архитектурой, развития художественно-творческих способностей детей.</w:t>
      </w:r>
    </w:p>
    <w:p w:rsidR="009A2429" w:rsidRPr="00E641A6" w:rsidRDefault="009A2429" w:rsidP="006610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При знакомстве детей с современными зданиями и некоторыми доступными для их понимания памятниками архитектуры, как отмечает Т.С. Комарова, развивается умение восторгаться архитектурными богатствами и понимать, что ценность любого архитектурного сооружения заключается не только в соответствии, но и в его оформлении.</w:t>
      </w:r>
    </w:p>
    <w:p w:rsidR="009A2429" w:rsidRPr="00E641A6" w:rsidRDefault="009A2429" w:rsidP="006610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По мнению С.Ю. Барышниковой, приобщение к архитектуре способствует формированию художественного восприятия, осознанию художественной и </w:t>
      </w:r>
      <w:r w:rsidRPr="00E641A6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эстетической ценности архитектуры, образованию устойчивой потребности воспринимать, переживать эстетические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:rsidR="009A2429" w:rsidRPr="00E641A6" w:rsidRDefault="009A2429" w:rsidP="006610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По В.А.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Шпильчак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 усвоение материала по архитектуре тесно связано с выработкой эстетического отношения к действительности, формированием потребности к художественной деятельности и формированием художественного вкуса.</w:t>
      </w:r>
    </w:p>
    <w:p w:rsidR="009A2429" w:rsidRPr="00E641A6" w:rsidRDefault="009A2429" w:rsidP="006610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В исследовании В.А.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Шпильчака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 раскрываются принципы построения материала по ознакомлению с архитектурой:</w:t>
      </w:r>
    </w:p>
    <w:p w:rsidR="009A2429" w:rsidRPr="00E641A6" w:rsidRDefault="009A2429" w:rsidP="0066106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использование архитектурного наследия родного края;</w:t>
      </w:r>
    </w:p>
    <w:p w:rsidR="009A2429" w:rsidRPr="00E641A6" w:rsidRDefault="009A2429" w:rsidP="0066106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-учет возрастных особенностей детей при освоении этого вида искусства;</w:t>
      </w:r>
    </w:p>
    <w:p w:rsidR="009A2429" w:rsidRPr="00E641A6" w:rsidRDefault="009A2429" w:rsidP="0066106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-оптимальное соотношение теоретической и практической деятельности в процессе изучения архитектуры.</w:t>
      </w:r>
    </w:p>
    <w:p w:rsidR="009A2429" w:rsidRPr="00E641A6" w:rsidRDefault="009A2429" w:rsidP="006610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С.Б. Барышникова в своей работе выделяет факторы развития восприятия архитектурно-художественной среды: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1/ архитектурная среда, непосредственно окружающая ребенка и создающая своим воздействием основы художественного вкуса и художественного отношения к архитектуре;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2/ общая художественная подготовка, приобретаемая на занятиях по изобразительной деятельности, в чтении художественной литературы, просмотрах кинофильмов, телепередач;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3/ специальная архитектурно-художественная подготовка, включающая в себя теоретическое изучение данного вида искусства, экскурсии и практическое изучение.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Программа знаний об архитектуре Б.М.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 построена от более обобщенных знаний </w:t>
      </w:r>
      <w:proofErr w:type="gramStart"/>
      <w:r w:rsidRPr="00E641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41A6">
        <w:rPr>
          <w:rFonts w:ascii="Times New Roman" w:hAnsi="Times New Roman" w:cs="Times New Roman"/>
          <w:sz w:val="28"/>
          <w:szCs w:val="28"/>
        </w:rPr>
        <w:t xml:space="preserve"> более конкретизированным, что делает их более доступными для детей</w:t>
      </w:r>
    </w:p>
    <w:p w:rsidR="009A2429" w:rsidRPr="00E641A6" w:rsidRDefault="009A2429" w:rsidP="00661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Архитектура по Б.М.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Неменскому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 – та область художественного развития, которая поможет человеку жить в окружающей среде, грамотно к ней относиться.             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Разделы программы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>:</w:t>
      </w:r>
    </w:p>
    <w:p w:rsidR="009A2429" w:rsidRPr="00E641A6" w:rsidRDefault="009A2429" w:rsidP="006610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« Истоки архитектуры и монументальных искусств».</w:t>
      </w:r>
    </w:p>
    <w:p w:rsidR="009A2429" w:rsidRPr="00E641A6" w:rsidRDefault="009A2429" w:rsidP="006610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«Архитектура как искусство»:</w:t>
      </w:r>
    </w:p>
    <w:p w:rsidR="009A2429" w:rsidRPr="00E641A6" w:rsidRDefault="009A2429" w:rsidP="0066106B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-специфика архитектуры</w:t>
      </w:r>
    </w:p>
    <w:p w:rsidR="009A2429" w:rsidRPr="00E641A6" w:rsidRDefault="009A2429" w:rsidP="0066106B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-использование языка архитектуры</w:t>
      </w:r>
    </w:p>
    <w:p w:rsidR="009A2429" w:rsidRPr="00E641A6" w:rsidRDefault="009A2429" w:rsidP="0066106B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-характер форм, пропорций – основа выразительности исторических стилей.</w:t>
      </w:r>
    </w:p>
    <w:p w:rsidR="009A2429" w:rsidRPr="00E641A6" w:rsidRDefault="009A2429" w:rsidP="0066106B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3.Синтез искусств в архитектуре, единство архитектуры с монументальными искусствами</w:t>
      </w:r>
    </w:p>
    <w:p w:rsidR="009A2429" w:rsidRPr="00E641A6" w:rsidRDefault="009A2429" w:rsidP="0066106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С.Б. Барышникова предлагает следующий объем знаний:</w:t>
      </w:r>
    </w:p>
    <w:p w:rsidR="009A2429" w:rsidRPr="00E641A6" w:rsidRDefault="009A2429" w:rsidP="006610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Общие свойства архитектуры, как части пространства / предметность и протяженность/.</w:t>
      </w:r>
    </w:p>
    <w:p w:rsidR="009A2429" w:rsidRPr="00E641A6" w:rsidRDefault="009A2429" w:rsidP="006610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Средства пространственной организации образа.</w:t>
      </w:r>
    </w:p>
    <w:p w:rsidR="009A2429" w:rsidRPr="00E641A6" w:rsidRDefault="009A2429" w:rsidP="006610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Средства пластической организации образа /материал, фактура, рельеф, цвет/.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lastRenderedPageBreak/>
        <w:t xml:space="preserve">           С.Ю. Бологова предлагает принципы отбора содержания знаний об архитектуре: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    -доступность содержания знаний;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    -учет теоретических положений эстетики и искусствознания;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    -включение в содержание знаний краеведческого материала,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предлагает в содержание знаний об архитектуре включить два блока: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1.Об архитектуре и людях, которые ее создают.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2. О древнерусском зодчестве.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Н.В.Чудакова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 включает раздел «Ознакомление с архитектурой» в общее ознакомление с культурой, </w:t>
      </w:r>
      <w:proofErr w:type="gramStart"/>
      <w:r w:rsidRPr="00E641A6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E641A6">
        <w:rPr>
          <w:rFonts w:ascii="Times New Roman" w:hAnsi="Times New Roman" w:cs="Times New Roman"/>
          <w:sz w:val="28"/>
          <w:szCs w:val="28"/>
        </w:rPr>
        <w:t xml:space="preserve"> архитектура рассматривается наряду с поэзией, музыкой, скульптурой и другими видами искусства. Это дает детям возможность выделять особенности архитектуры, а также находить ее сходства и различия с разными видами искусств.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Единой программы по ознакомлению детей с архитектурой не существует. Возможно, поэтому и проблема разработки системы методов ознакомления с архитектурой остается недостаточно изученной.</w:t>
      </w:r>
    </w:p>
    <w:p w:rsidR="009A2429" w:rsidRPr="00E641A6" w:rsidRDefault="009A2429" w:rsidP="006610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Исходя из вышесказанного, предлагаю в содержание знаний по ознакомлению детей с архитектурой, способствующих воспитанию художественного вкуса, включить следующие разделы:</w:t>
      </w:r>
    </w:p>
    <w:p w:rsidR="009A2429" w:rsidRPr="00E641A6" w:rsidRDefault="009A2429" w:rsidP="006610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Первоначальные знания об архитектуре.</w:t>
      </w:r>
    </w:p>
    <w:p w:rsidR="009A2429" w:rsidRPr="00E641A6" w:rsidRDefault="009A2429" w:rsidP="006610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Знания об архитектуре, как виде искусства.</w:t>
      </w:r>
    </w:p>
    <w:p w:rsidR="009A2429" w:rsidRPr="00E641A6" w:rsidRDefault="009A2429" w:rsidP="006610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Мир искусств в мире архитектуры.</w:t>
      </w:r>
    </w:p>
    <w:p w:rsidR="009A2429" w:rsidRPr="00E641A6" w:rsidRDefault="009A2429" w:rsidP="006610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Архитектура в мире других искусств.</w:t>
      </w:r>
    </w:p>
    <w:p w:rsidR="009A2429" w:rsidRPr="00E641A6" w:rsidRDefault="009A2429" w:rsidP="0066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Целесообразно использовать такие методы, как:</w:t>
      </w:r>
    </w:p>
    <w:p w:rsidR="009A2429" w:rsidRPr="00E641A6" w:rsidRDefault="009A2429" w:rsidP="006610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беседы;</w:t>
      </w:r>
    </w:p>
    <w:p w:rsidR="009A2429" w:rsidRPr="00E641A6" w:rsidRDefault="009A2429" w:rsidP="006610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наблюдения;</w:t>
      </w:r>
    </w:p>
    <w:p w:rsidR="009A2429" w:rsidRPr="00E641A6" w:rsidRDefault="009A2429" w:rsidP="006610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экскурсия;</w:t>
      </w:r>
    </w:p>
    <w:p w:rsidR="009A2429" w:rsidRPr="00E641A6" w:rsidRDefault="009A2429" w:rsidP="006610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игры;</w:t>
      </w:r>
    </w:p>
    <w:p w:rsidR="009A2429" w:rsidRPr="00E641A6" w:rsidRDefault="009A2429" w:rsidP="006610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рассказы;</w:t>
      </w:r>
    </w:p>
    <w:p w:rsidR="009A2429" w:rsidRPr="00E641A6" w:rsidRDefault="009A2429" w:rsidP="006610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демонстрации слайдов, фотографий, репродукций и т.д.</w:t>
      </w:r>
    </w:p>
    <w:p w:rsidR="009A2429" w:rsidRPr="00E641A6" w:rsidRDefault="009A2429" w:rsidP="0066106B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        К формированию у детей понимания архитектуры как необходимого для человека объекта окружающей действительности я обращаюсь уже, начиная с младшего дошкольного возраста. Позже я представляла детям архитектуру и как вид искусства.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     Знакомя их с окружающим, я обращала внимание на здание детского сада – дома, в котором дети занимаются, играют все вместе, участвуют в праздниках, радуются любым игрушкам  и т. п., подчеркивая, что для этого в здании детского сада есть все необходимые комнаты. Мы рассматриваем окружающие детский сад дома, в которых живут дети с родителями, их друзья, сверстники; здания школ, магазинов. </w:t>
      </w:r>
      <w:proofErr w:type="gramStart"/>
      <w:r w:rsidRPr="00E641A6">
        <w:rPr>
          <w:rFonts w:ascii="Times New Roman" w:hAnsi="Times New Roman" w:cs="Times New Roman"/>
          <w:sz w:val="28"/>
          <w:szCs w:val="28"/>
        </w:rPr>
        <w:t>Обращаем внимание на то, что сельские дома отличаются от городских: жилые городские дома высокие, многоэтажные, по архитектуре более строгие: простые окна, двери, крыша.</w:t>
      </w:r>
      <w:proofErr w:type="gramEnd"/>
      <w:r w:rsidRPr="00E641A6">
        <w:rPr>
          <w:rFonts w:ascii="Times New Roman" w:hAnsi="Times New Roman" w:cs="Times New Roman"/>
          <w:sz w:val="28"/>
          <w:szCs w:val="28"/>
        </w:rPr>
        <w:t xml:space="preserve"> В сельских домах все части могут быть украшены резьбой, они по-разному раскрашены. 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lastRenderedPageBreak/>
        <w:t xml:space="preserve">При ознакомлении детей с архитектурой надо </w:t>
      </w:r>
      <w:proofErr w:type="gramStart"/>
      <w:r w:rsidRPr="00E641A6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gramEnd"/>
      <w:r w:rsidRPr="00E641A6">
        <w:rPr>
          <w:rFonts w:ascii="Times New Roman" w:hAnsi="Times New Roman" w:cs="Times New Roman"/>
          <w:sz w:val="28"/>
          <w:szCs w:val="28"/>
        </w:rPr>
        <w:t xml:space="preserve"> прежде всего на окружающие их объекты, чтобы дети видели те архитектурные сооружения, которые расположены вблизи от их дома, детского сада и составляют окружающую среду.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Образы различных сооружений, воспринимаемые детьми через посредство художественного слова, рождают у каждого свой образ, что способствует развитию воображения.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Необходимо знакомить детей с основными чертами разных типов сооружений и спецификой каждого вида. У каждого дома должны быть стены, крыша, окна, двери, может быть крылечко, труба. Части дома иногда украшены узором. Дворцы – это красивые большие сооружения, они также имеют стены, крышу, двери, окна. Но все архитектурные части дворца отличаются тем, что они необычной формы, а само здание дворца может завершаться башенками, шпилями. 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Следует включить знакомство детей с художественными альбомами памятников архитектуры и с художественными открытками.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A6">
        <w:rPr>
          <w:rFonts w:ascii="Times New Roman" w:hAnsi="Times New Roman" w:cs="Times New Roman"/>
          <w:b/>
          <w:sz w:val="28"/>
          <w:szCs w:val="28"/>
        </w:rPr>
        <w:t xml:space="preserve">Средний дошкольный возраст:                                   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дать детям представление о том, что дома, в которых они живут, - детский сад, школа и другие здания – все это архитектурные сооружения.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Познакомить детей с тем, что дома бывают разные по форме, по высоте, по длине, с разными окнами, с разным количеством этажей, подъездов и т. д. 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Вызвать у детей желание рассматривать здания, выделять их части, называть местоположение, форму.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Вызывать интерес к различным строениям, находящимся вокруг детского сада: дом, в котором живут ребенок и его друзья, школа, кинотеатр.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Обращать внимание на сходство и различие разных зданий, поощрять самостоятельное выделение частей здания, его особенности.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Учить замечать различия в сходных по форме и строению зданиях (форма и величина входных дверей, окон и других частей).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A6">
        <w:rPr>
          <w:rFonts w:ascii="Times New Roman" w:hAnsi="Times New Roman" w:cs="Times New Roman"/>
          <w:b/>
          <w:sz w:val="28"/>
          <w:szCs w:val="28"/>
        </w:rPr>
        <w:t>Старший дошкольный возраст: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Продолжать знакомство детей с архитектурой. Закреплять сведения о том, что существуют различные по назначению здания: жилые дома, магазины, кинотеатры и др.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Обращать внимание детей на сходство архитектурных сооружений одинакового назначения и на имеющиеся отличия: форма, пропорции (высота, длина, украшения и т. д.). Подвести детей к пониманию зависимости конструкции здания от его назначения: жилой дом, театр, храм и т. д.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Развивать наблюдательность у детей, учить </w:t>
      </w:r>
      <w:proofErr w:type="gramStart"/>
      <w:r w:rsidRPr="00E641A6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E641A6">
        <w:rPr>
          <w:rFonts w:ascii="Times New Roman" w:hAnsi="Times New Roman" w:cs="Times New Roman"/>
          <w:sz w:val="28"/>
          <w:szCs w:val="28"/>
        </w:rPr>
        <w:t xml:space="preserve"> рассматривать здания. Замечать их характерные особенности, разнообразие пропорций, конструкций, украшающих здание деталей.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В художественной деятельности учить детей передавать образы разных архитектурных сооружений, поощрять стремление передавать такие детали, как наличники, резной подзор по контуру крыши.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детей со специфическими архитектурными частями храмовой архитектуры: купол, арки,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аркатурный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 поясок по периметру здания, барабан (круглая часть под куполом) и другие. Знакомя детей с архитектурой, с памятниками архитектуры, прежде всего надо опираться на региональные особенности той местности, в которой они живут.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>Вместе с тем важно рассказать детям, что, как в каждом виде искусства, в архитектуре есть замечательные памятники, которые известны во всем мире.</w:t>
      </w: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429" w:rsidRPr="00E641A6" w:rsidRDefault="009A2429" w:rsidP="0066106B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A6">
        <w:rPr>
          <w:rFonts w:ascii="Times New Roman" w:hAnsi="Times New Roman" w:cs="Times New Roman"/>
          <w:sz w:val="28"/>
          <w:szCs w:val="28"/>
        </w:rPr>
        <w:t xml:space="preserve">Полная гармония в человеке достигается благодаря равновесию между внутренней жизнью и внешним окружением, где развертывается деятельность человека. Через непосредственное окружение человека, в том числе через архитектуру, передаются от поколения к поколению нормы человеческого поведения и культуры, дошкольники приобретают </w:t>
      </w:r>
      <w:proofErr w:type="spellStart"/>
      <w:r w:rsidRPr="00E641A6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E641A6">
        <w:rPr>
          <w:rFonts w:ascii="Times New Roman" w:hAnsi="Times New Roman" w:cs="Times New Roman"/>
          <w:sz w:val="28"/>
          <w:szCs w:val="28"/>
        </w:rPr>
        <w:t xml:space="preserve"> опыт в окружающей среде, который является регулятором человеческой деятельности. Знакомство с  архитектурой дает наглядное представления о сложении и развитии художественных стилей. Памятники архитектуры имеют особое значение для развития ценностных отношений к родному городу, становлению духовно-ценностного ядра личности. </w:t>
      </w:r>
    </w:p>
    <w:p w:rsidR="009A2429" w:rsidRPr="00E641A6" w:rsidRDefault="009A2429" w:rsidP="006610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2429" w:rsidRPr="00E641A6" w:rsidRDefault="009A2429" w:rsidP="0066106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Литература:</w:t>
      </w:r>
    </w:p>
    <w:p w:rsidR="009A2429" w:rsidRPr="00E641A6" w:rsidRDefault="009A2429" w:rsidP="006610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 Бологова С.Ю.  Художественно-творческое развитие детей старшего дошкольного возраста в процессе ознакомления с архитектурой. </w:t>
      </w:r>
      <w:proofErr w:type="spell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Автореф</w:t>
      </w:r>
      <w:proofErr w:type="spell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</w:t>
      </w:r>
      <w:proofErr w:type="spell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на </w:t>
      </w:r>
      <w:proofErr w:type="spell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соиск</w:t>
      </w:r>
      <w:proofErr w:type="spell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. учён</w:t>
      </w:r>
      <w:proofErr w:type="gram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тепени </w:t>
      </w:r>
      <w:proofErr w:type="spell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к.п.н.-М</w:t>
      </w:r>
      <w:proofErr w:type="spell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., 1996. </w:t>
      </w:r>
    </w:p>
    <w:p w:rsidR="009A2429" w:rsidRPr="00E641A6" w:rsidRDefault="009A2429" w:rsidP="006610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 Гончарова Е.В. Воспитание эстетического отношения к произведениям монументальной скульптуры у детей старшего дошкольного возраста (6-й год жизни). Автореферат </w:t>
      </w:r>
      <w:proofErr w:type="spell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</w:t>
      </w:r>
      <w:proofErr w:type="spell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на </w:t>
      </w:r>
      <w:proofErr w:type="spell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соиск</w:t>
      </w:r>
      <w:proofErr w:type="spell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. учён</w:t>
      </w:r>
      <w:proofErr w:type="gram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E641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тепени к.п.н. – М., 1987. </w:t>
      </w:r>
    </w:p>
    <w:p w:rsidR="00026798" w:rsidRPr="00E641A6" w:rsidRDefault="00026798" w:rsidP="006610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26798" w:rsidRPr="00E641A6" w:rsidSect="00F0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0B5"/>
    <w:multiLevelType w:val="hybridMultilevel"/>
    <w:tmpl w:val="57BEA414"/>
    <w:lvl w:ilvl="0" w:tplc="F33AB1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41D447D"/>
    <w:multiLevelType w:val="hybridMultilevel"/>
    <w:tmpl w:val="88628B4C"/>
    <w:lvl w:ilvl="0" w:tplc="0CB49840">
      <w:start w:val="4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1132D4"/>
    <w:multiLevelType w:val="hybridMultilevel"/>
    <w:tmpl w:val="377049A4"/>
    <w:lvl w:ilvl="0" w:tplc="8292BC6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>
    <w:nsid w:val="6A035638"/>
    <w:multiLevelType w:val="hybridMultilevel"/>
    <w:tmpl w:val="931E5CE6"/>
    <w:lvl w:ilvl="0" w:tplc="275AE9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B137CFD"/>
    <w:multiLevelType w:val="hybridMultilevel"/>
    <w:tmpl w:val="91760858"/>
    <w:lvl w:ilvl="0" w:tplc="0CB49840">
      <w:start w:val="4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235F1B"/>
    <w:multiLevelType w:val="hybridMultilevel"/>
    <w:tmpl w:val="5686E766"/>
    <w:lvl w:ilvl="0" w:tplc="451A60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D88"/>
    <w:rsid w:val="00026798"/>
    <w:rsid w:val="00076DAE"/>
    <w:rsid w:val="001C30B4"/>
    <w:rsid w:val="001C3A61"/>
    <w:rsid w:val="00202770"/>
    <w:rsid w:val="0024356B"/>
    <w:rsid w:val="002B4C70"/>
    <w:rsid w:val="00330888"/>
    <w:rsid w:val="003C2FE6"/>
    <w:rsid w:val="003E0650"/>
    <w:rsid w:val="005F1107"/>
    <w:rsid w:val="005F42FD"/>
    <w:rsid w:val="00612234"/>
    <w:rsid w:val="00635529"/>
    <w:rsid w:val="00647286"/>
    <w:rsid w:val="0066106B"/>
    <w:rsid w:val="00685199"/>
    <w:rsid w:val="00702CAA"/>
    <w:rsid w:val="00754F1B"/>
    <w:rsid w:val="00925CDA"/>
    <w:rsid w:val="00957D28"/>
    <w:rsid w:val="0097031E"/>
    <w:rsid w:val="00974913"/>
    <w:rsid w:val="00986194"/>
    <w:rsid w:val="009A2429"/>
    <w:rsid w:val="00A24328"/>
    <w:rsid w:val="00A41D4E"/>
    <w:rsid w:val="00A463D7"/>
    <w:rsid w:val="00AE2D88"/>
    <w:rsid w:val="00B738C1"/>
    <w:rsid w:val="00BA1ADF"/>
    <w:rsid w:val="00BA5EF1"/>
    <w:rsid w:val="00BD79E5"/>
    <w:rsid w:val="00C02082"/>
    <w:rsid w:val="00C10106"/>
    <w:rsid w:val="00C15B6B"/>
    <w:rsid w:val="00C97765"/>
    <w:rsid w:val="00CD056F"/>
    <w:rsid w:val="00D12469"/>
    <w:rsid w:val="00D977D3"/>
    <w:rsid w:val="00E052FF"/>
    <w:rsid w:val="00E06BCC"/>
    <w:rsid w:val="00E51077"/>
    <w:rsid w:val="00E641A6"/>
    <w:rsid w:val="00EE7CB6"/>
    <w:rsid w:val="00EF1A42"/>
    <w:rsid w:val="00F02788"/>
    <w:rsid w:val="00F3041A"/>
    <w:rsid w:val="00F4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9</cp:revision>
  <dcterms:created xsi:type="dcterms:W3CDTF">2016-04-09T11:49:00Z</dcterms:created>
  <dcterms:modified xsi:type="dcterms:W3CDTF">2016-04-09T12:49:00Z</dcterms:modified>
</cp:coreProperties>
</file>